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6791E1" w14:textId="77777777" w:rsidR="008046EB" w:rsidRDefault="005020BB" w:rsidP="00634C80">
      <w:pPr>
        <w:ind w:left="360" w:hanging="360"/>
        <w:rPr>
          <w:rFonts w:cs="Arial"/>
          <w:sz w:val="28"/>
        </w:rPr>
      </w:pPr>
      <w:r w:rsidRPr="007B2EB0">
        <w:rPr>
          <w:rFonts w:cs="Arial"/>
          <w:sz w:val="28"/>
        </w:rPr>
        <w:t xml:space="preserve">Validating the Taxonomic </w:t>
      </w:r>
      <w:r w:rsidR="00C67FAE" w:rsidRPr="007B2EB0">
        <w:rPr>
          <w:rFonts w:cs="Arial"/>
          <w:sz w:val="28"/>
        </w:rPr>
        <w:t xml:space="preserve">and Distributional </w:t>
      </w:r>
      <w:r w:rsidR="008046EB">
        <w:rPr>
          <w:rFonts w:cs="Arial"/>
          <w:sz w:val="28"/>
        </w:rPr>
        <w:t>Status of the Neosho Smallmouth</w:t>
      </w:r>
    </w:p>
    <w:p w14:paraId="57502383" w14:textId="0054452D" w:rsidR="002B78EB" w:rsidRDefault="005020BB" w:rsidP="00634C80">
      <w:pPr>
        <w:ind w:left="360" w:hanging="360"/>
        <w:rPr>
          <w:rFonts w:cs="Arial"/>
          <w:i/>
          <w:sz w:val="28"/>
        </w:rPr>
      </w:pPr>
      <w:r w:rsidRPr="007B2EB0">
        <w:rPr>
          <w:rFonts w:cs="Arial"/>
          <w:sz w:val="28"/>
        </w:rPr>
        <w:t xml:space="preserve">Bass </w:t>
      </w:r>
      <w:r w:rsidRPr="007B2EB0">
        <w:rPr>
          <w:rFonts w:cs="Arial"/>
          <w:i/>
          <w:sz w:val="28"/>
        </w:rPr>
        <w:t>(Micropterus dolomieu</w:t>
      </w:r>
      <w:r w:rsidR="00244AE7" w:rsidRPr="007B2EB0">
        <w:rPr>
          <w:rFonts w:cs="Arial"/>
          <w:i/>
          <w:sz w:val="28"/>
        </w:rPr>
        <w:t xml:space="preserve"> velox</w:t>
      </w:r>
      <w:r w:rsidRPr="007B2EB0">
        <w:rPr>
          <w:rFonts w:cs="Arial"/>
          <w:i/>
          <w:sz w:val="28"/>
        </w:rPr>
        <w:t>)</w:t>
      </w:r>
    </w:p>
    <w:p w14:paraId="3BEE7A0F" w14:textId="77777777" w:rsidR="008046EB" w:rsidRPr="008046EB" w:rsidRDefault="008046EB" w:rsidP="00634C80">
      <w:pPr>
        <w:ind w:left="360" w:hanging="360"/>
        <w:rPr>
          <w:rFonts w:cs="Arial"/>
          <w:i/>
        </w:rPr>
      </w:pPr>
    </w:p>
    <w:p w14:paraId="46CD5975" w14:textId="4EEDB4B8" w:rsidR="008046EB" w:rsidRDefault="008046EB" w:rsidP="00634C80">
      <w:pPr>
        <w:ind w:left="360" w:hanging="360"/>
        <w:rPr>
          <w:rFonts w:cs="Arial"/>
        </w:rPr>
      </w:pPr>
      <w:r w:rsidRPr="008046EB">
        <w:rPr>
          <w:rFonts w:cs="Arial"/>
        </w:rPr>
        <w:t>Joe Gunn</w:t>
      </w:r>
    </w:p>
    <w:p w14:paraId="103AE12C" w14:textId="12E32A70" w:rsidR="008046EB" w:rsidRDefault="008046EB" w:rsidP="00634C80">
      <w:pPr>
        <w:ind w:left="360" w:hanging="360"/>
        <w:rPr>
          <w:rFonts w:cs="Arial"/>
        </w:rPr>
      </w:pPr>
      <w:r>
        <w:rPr>
          <w:rFonts w:cs="Arial"/>
        </w:rPr>
        <w:t>PhD Student – University of Missouri</w:t>
      </w:r>
    </w:p>
    <w:p w14:paraId="11E82BC0" w14:textId="043EB22F" w:rsidR="008046EB" w:rsidRPr="008046EB" w:rsidRDefault="008046EB" w:rsidP="00634C80">
      <w:pPr>
        <w:ind w:left="360" w:hanging="360"/>
        <w:rPr>
          <w:rFonts w:cs="Arial"/>
        </w:rPr>
      </w:pPr>
      <w:r>
        <w:rPr>
          <w:rFonts w:cs="Arial"/>
        </w:rPr>
        <w:t>Advisor: Dr. Lori Eggert</w:t>
      </w:r>
    </w:p>
    <w:p w14:paraId="280DC74C" w14:textId="77777777" w:rsidR="005020BB" w:rsidRPr="007B2EB0" w:rsidRDefault="005020BB" w:rsidP="00B6483A">
      <w:pPr>
        <w:ind w:left="360" w:hanging="360"/>
        <w:rPr>
          <w:rFonts w:cs="Arial"/>
          <w:i/>
        </w:rPr>
      </w:pPr>
    </w:p>
    <w:p w14:paraId="33A37245" w14:textId="285A2688" w:rsidR="005020BB" w:rsidRPr="007B2EB0" w:rsidRDefault="005020BB" w:rsidP="00B6483A">
      <w:pPr>
        <w:ind w:left="360" w:hanging="360"/>
        <w:rPr>
          <w:rFonts w:cs="Arial"/>
          <w:u w:val="single"/>
        </w:rPr>
      </w:pPr>
      <w:r w:rsidRPr="007B2EB0">
        <w:rPr>
          <w:rFonts w:cs="Arial"/>
          <w:u w:val="single"/>
        </w:rPr>
        <w:t>Background</w:t>
      </w:r>
    </w:p>
    <w:p w14:paraId="7D9B35F0" w14:textId="77777777" w:rsidR="005B1618" w:rsidRPr="007B2EB0" w:rsidRDefault="005B1618" w:rsidP="00B6483A">
      <w:pPr>
        <w:ind w:left="360" w:hanging="360"/>
        <w:rPr>
          <w:rFonts w:cs="Arial"/>
        </w:rPr>
      </w:pPr>
    </w:p>
    <w:p w14:paraId="6B85D9D6" w14:textId="1E25FE29" w:rsidR="001D4644" w:rsidRPr="007B2EB0" w:rsidRDefault="004B244E" w:rsidP="00527585">
      <w:pPr>
        <w:ind w:firstLine="360"/>
        <w:rPr>
          <w:rFonts w:cs="Arial"/>
        </w:rPr>
      </w:pPr>
      <w:r w:rsidRPr="007B2EB0">
        <w:rPr>
          <w:rFonts w:cs="Arial"/>
        </w:rPr>
        <w:t>Classification of t</w:t>
      </w:r>
      <w:r w:rsidR="00D546A7" w:rsidRPr="007B2EB0">
        <w:rPr>
          <w:rFonts w:cs="Arial"/>
        </w:rPr>
        <w:t>he black basses</w:t>
      </w:r>
      <w:r w:rsidR="00771E3C" w:rsidRPr="007B2EB0">
        <w:rPr>
          <w:rFonts w:cs="Arial"/>
        </w:rPr>
        <w:t xml:space="preserve"> (</w:t>
      </w:r>
      <w:r w:rsidR="00776C92">
        <w:rPr>
          <w:rFonts w:cs="Arial"/>
        </w:rPr>
        <w:t xml:space="preserve">family </w:t>
      </w:r>
      <w:r w:rsidR="00776C92" w:rsidRPr="00776C92">
        <w:rPr>
          <w:rFonts w:cs="Arial"/>
          <w:i/>
        </w:rPr>
        <w:t>Centrarchid</w:t>
      </w:r>
      <w:r w:rsidR="003F0F61">
        <w:rPr>
          <w:rFonts w:cs="Arial"/>
          <w:i/>
        </w:rPr>
        <w:t>ae</w:t>
      </w:r>
      <w:r w:rsidR="00776C92">
        <w:rPr>
          <w:rFonts w:cs="Arial"/>
        </w:rPr>
        <w:t xml:space="preserve">, </w:t>
      </w:r>
      <w:r w:rsidR="00771E3C" w:rsidRPr="007B2EB0">
        <w:rPr>
          <w:rFonts w:cs="Arial"/>
        </w:rPr>
        <w:t xml:space="preserve">genus </w:t>
      </w:r>
      <w:r w:rsidR="00771E3C" w:rsidRPr="007B2EB0">
        <w:rPr>
          <w:rFonts w:cs="Arial"/>
          <w:i/>
        </w:rPr>
        <w:t>Micropterus</w:t>
      </w:r>
      <w:r w:rsidR="00771E3C" w:rsidRPr="007B2EB0">
        <w:rPr>
          <w:rFonts w:cs="Arial"/>
        </w:rPr>
        <w:t>)</w:t>
      </w:r>
      <w:r w:rsidR="005633B2">
        <w:rPr>
          <w:rFonts w:cs="Arial"/>
        </w:rPr>
        <w:t xml:space="preserve"> has</w:t>
      </w:r>
      <w:r w:rsidR="00741D9C">
        <w:rPr>
          <w:rFonts w:cs="Arial"/>
        </w:rPr>
        <w:t xml:space="preserve"> been</w:t>
      </w:r>
      <w:r w:rsidR="009C527F" w:rsidRPr="007B2EB0">
        <w:rPr>
          <w:rFonts w:cs="Arial"/>
        </w:rPr>
        <w:t xml:space="preserve"> </w:t>
      </w:r>
      <w:r w:rsidR="006C53AC">
        <w:rPr>
          <w:rFonts w:cs="Arial"/>
        </w:rPr>
        <w:t xml:space="preserve">a </w:t>
      </w:r>
      <w:r w:rsidR="00D2757C">
        <w:rPr>
          <w:rFonts w:cs="Arial"/>
        </w:rPr>
        <w:t>circuitous</w:t>
      </w:r>
      <w:r w:rsidR="009C527F" w:rsidRPr="007B2EB0">
        <w:rPr>
          <w:rFonts w:cs="Arial"/>
        </w:rPr>
        <w:t xml:space="preserve"> </w:t>
      </w:r>
      <w:r w:rsidR="00396580">
        <w:rPr>
          <w:rFonts w:cs="Arial"/>
        </w:rPr>
        <w:t xml:space="preserve">process </w:t>
      </w:r>
      <w:r w:rsidR="009C527F" w:rsidRPr="007B2EB0">
        <w:rPr>
          <w:rFonts w:cs="Arial"/>
        </w:rPr>
        <w:t>(Kassler et al. 2002</w:t>
      </w:r>
      <w:r w:rsidR="009C527F" w:rsidRPr="000D7BC7">
        <w:rPr>
          <w:rFonts w:cs="Arial"/>
        </w:rPr>
        <w:t>)</w:t>
      </w:r>
      <w:r w:rsidR="001F0655">
        <w:rPr>
          <w:rFonts w:cs="Arial"/>
        </w:rPr>
        <w:t>.</w:t>
      </w:r>
      <w:r w:rsidR="009C527F" w:rsidRPr="007B2EB0">
        <w:rPr>
          <w:rFonts w:cs="Arial"/>
        </w:rPr>
        <w:t xml:space="preserve"> The genus was </w:t>
      </w:r>
      <w:r w:rsidR="00F9032F">
        <w:rPr>
          <w:rFonts w:cs="Arial"/>
        </w:rPr>
        <w:t>first</w:t>
      </w:r>
      <w:r w:rsidR="00D546A7" w:rsidRPr="007B2EB0">
        <w:rPr>
          <w:rFonts w:cs="Arial"/>
        </w:rPr>
        <w:t xml:space="preserve"> descr</w:t>
      </w:r>
      <w:r w:rsidR="008E4024">
        <w:rPr>
          <w:rFonts w:cs="Arial"/>
        </w:rPr>
        <w:t>ibed by Bernard Germaine de Lac</w:t>
      </w:r>
      <w:r w:rsidR="008E4024">
        <w:rPr>
          <w:rFonts w:ascii="Calibri" w:hAnsi="Calibri" w:cs="Arial"/>
        </w:rPr>
        <w:t>é</w:t>
      </w:r>
      <w:r w:rsidR="00D546A7" w:rsidRPr="007B2EB0">
        <w:rPr>
          <w:rFonts w:cs="Arial"/>
        </w:rPr>
        <w:t>p</w:t>
      </w:r>
      <w:r w:rsidR="00771E3C" w:rsidRPr="007B2EB0">
        <w:rPr>
          <w:rFonts w:cs="Arial"/>
        </w:rPr>
        <w:t>è</w:t>
      </w:r>
      <w:r w:rsidR="00D546A7" w:rsidRPr="007B2EB0">
        <w:rPr>
          <w:rFonts w:cs="Arial"/>
        </w:rPr>
        <w:t>de in 1802</w:t>
      </w:r>
      <w:r w:rsidR="009C527F" w:rsidRPr="007B2EB0">
        <w:rPr>
          <w:rFonts w:cs="Arial"/>
        </w:rPr>
        <w:t xml:space="preserve"> </w:t>
      </w:r>
      <w:r w:rsidR="00D546A7" w:rsidRPr="007B2EB0">
        <w:rPr>
          <w:rFonts w:cs="Arial"/>
        </w:rPr>
        <w:t>(Kassler et al. 2002)</w:t>
      </w:r>
      <w:r w:rsidR="00A94B17" w:rsidRPr="007B2EB0">
        <w:rPr>
          <w:rFonts w:cs="Arial"/>
        </w:rPr>
        <w:t>.</w:t>
      </w:r>
      <w:r w:rsidR="00F9032F">
        <w:rPr>
          <w:rFonts w:cs="Arial"/>
        </w:rPr>
        <w:t xml:space="preserve"> Although h</w:t>
      </w:r>
      <w:r w:rsidR="009C527F" w:rsidRPr="007B2EB0">
        <w:rPr>
          <w:rFonts w:cs="Arial"/>
        </w:rPr>
        <w:t>is</w:t>
      </w:r>
      <w:r w:rsidR="00632358" w:rsidRPr="007B2EB0">
        <w:rPr>
          <w:rFonts w:cs="Arial"/>
        </w:rPr>
        <w:t xml:space="preserve"> </w:t>
      </w:r>
      <w:r w:rsidR="00F9032F">
        <w:rPr>
          <w:rFonts w:cs="Arial"/>
        </w:rPr>
        <w:t>report</w:t>
      </w:r>
      <w:r w:rsidR="00632358" w:rsidRPr="007B2EB0">
        <w:rPr>
          <w:rFonts w:cs="Arial"/>
        </w:rPr>
        <w:t xml:space="preserve"> was</w:t>
      </w:r>
      <w:r w:rsidR="00D950DC" w:rsidRPr="007B2EB0">
        <w:rPr>
          <w:rFonts w:cs="Arial"/>
        </w:rPr>
        <w:t xml:space="preserve"> generally</w:t>
      </w:r>
      <w:r w:rsidR="00632358" w:rsidRPr="007B2EB0">
        <w:rPr>
          <w:rFonts w:cs="Arial"/>
        </w:rPr>
        <w:t xml:space="preserve"> accep</w:t>
      </w:r>
      <w:r w:rsidR="00F9032F">
        <w:rPr>
          <w:rFonts w:cs="Arial"/>
        </w:rPr>
        <w:t>ted,</w:t>
      </w:r>
      <w:r w:rsidR="00632358" w:rsidRPr="007B2EB0">
        <w:rPr>
          <w:rFonts w:cs="Arial"/>
        </w:rPr>
        <w:t xml:space="preserve"> it drew criticism for its </w:t>
      </w:r>
      <w:r w:rsidR="00F9032F">
        <w:rPr>
          <w:rFonts w:cs="Arial"/>
        </w:rPr>
        <w:t>insufficient</w:t>
      </w:r>
      <w:r w:rsidR="00632358" w:rsidRPr="007B2EB0">
        <w:rPr>
          <w:rFonts w:cs="Arial"/>
        </w:rPr>
        <w:t xml:space="preserve"> detail </w:t>
      </w:r>
      <w:r w:rsidR="00457023" w:rsidRPr="007B2EB0">
        <w:rPr>
          <w:rFonts w:cs="Arial"/>
        </w:rPr>
        <w:t>regarding</w:t>
      </w:r>
      <w:r w:rsidR="00632358" w:rsidRPr="007B2EB0">
        <w:rPr>
          <w:rFonts w:cs="Arial"/>
        </w:rPr>
        <w:t xml:space="preserve"> morphological diversity (Henshall 1881).</w:t>
      </w:r>
      <w:r w:rsidR="00F9032F">
        <w:rPr>
          <w:rFonts w:cs="Arial"/>
        </w:rPr>
        <w:t xml:space="preserve"> Dissatisfaction with the taxonomy prompted Henshall (1881) to draft a complete revision of </w:t>
      </w:r>
      <w:r w:rsidR="00F9032F" w:rsidRPr="00F9032F">
        <w:rPr>
          <w:rFonts w:cs="Arial"/>
          <w:i/>
        </w:rPr>
        <w:t>Micropterus</w:t>
      </w:r>
      <w:r w:rsidR="00F9032F">
        <w:rPr>
          <w:rFonts w:cs="Arial"/>
        </w:rPr>
        <w:t xml:space="preserve"> that incorporated </w:t>
      </w:r>
      <w:r w:rsidR="008E4024">
        <w:rPr>
          <w:rFonts w:cs="Arial"/>
        </w:rPr>
        <w:t>Lac</w:t>
      </w:r>
      <w:r w:rsidR="008E4024">
        <w:rPr>
          <w:rFonts w:ascii="Calibri" w:hAnsi="Calibri" w:cs="Arial"/>
        </w:rPr>
        <w:t>é</w:t>
      </w:r>
      <w:r w:rsidR="00F9032F">
        <w:rPr>
          <w:rFonts w:cs="Arial"/>
        </w:rPr>
        <w:t>p</w:t>
      </w:r>
      <w:r w:rsidR="00F9032F">
        <w:rPr>
          <w:rFonts w:ascii="Calibri" w:hAnsi="Calibri" w:cs="Arial"/>
        </w:rPr>
        <w:t>è</w:t>
      </w:r>
      <w:r w:rsidR="00F9032F">
        <w:rPr>
          <w:rFonts w:cs="Arial"/>
        </w:rPr>
        <w:t xml:space="preserve">de’s original descriptions and subsequent characterizations by contemporary naturalists. Taxonomists continued </w:t>
      </w:r>
      <w:r w:rsidR="00583AA5">
        <w:rPr>
          <w:rFonts w:cs="Arial"/>
        </w:rPr>
        <w:t xml:space="preserve">to rearrange and build on the </w:t>
      </w:r>
      <w:r w:rsidR="00F9032F">
        <w:rPr>
          <w:rFonts w:cs="Arial"/>
        </w:rPr>
        <w:t xml:space="preserve">classifications </w:t>
      </w:r>
      <w:r w:rsidR="000901BC">
        <w:rPr>
          <w:rFonts w:cs="Arial"/>
        </w:rPr>
        <w:t xml:space="preserve">within </w:t>
      </w:r>
      <w:r w:rsidR="000901BC" w:rsidRPr="000901BC">
        <w:rPr>
          <w:rFonts w:cs="Arial"/>
          <w:i/>
        </w:rPr>
        <w:t>Micropterus</w:t>
      </w:r>
      <w:r w:rsidR="000901BC">
        <w:rPr>
          <w:rFonts w:cs="Arial"/>
        </w:rPr>
        <w:t xml:space="preserve"> over the next few decades; </w:t>
      </w:r>
      <w:r w:rsidR="0080158E">
        <w:rPr>
          <w:rFonts w:cs="Arial"/>
        </w:rPr>
        <w:t>at one point</w:t>
      </w:r>
      <w:r w:rsidR="000901BC">
        <w:rPr>
          <w:rFonts w:cs="Arial"/>
        </w:rPr>
        <w:t>, eight genera</w:t>
      </w:r>
      <w:r w:rsidR="001E0532" w:rsidRPr="007B2EB0">
        <w:rPr>
          <w:rFonts w:cs="Arial"/>
        </w:rPr>
        <w:t xml:space="preserve"> </w:t>
      </w:r>
      <w:r w:rsidR="000901BC">
        <w:rPr>
          <w:rFonts w:cs="Arial"/>
        </w:rPr>
        <w:t xml:space="preserve">and </w:t>
      </w:r>
      <w:r w:rsidR="001E0532" w:rsidRPr="007B2EB0">
        <w:rPr>
          <w:rFonts w:cs="Arial"/>
        </w:rPr>
        <w:t>20 species</w:t>
      </w:r>
      <w:r w:rsidR="000901BC">
        <w:rPr>
          <w:rFonts w:cs="Arial"/>
        </w:rPr>
        <w:t xml:space="preserve"> were used to identify unique </w:t>
      </w:r>
      <w:r w:rsidR="00244DFB">
        <w:rPr>
          <w:rFonts w:cs="Arial"/>
        </w:rPr>
        <w:t>groups</w:t>
      </w:r>
      <w:r w:rsidR="000901BC">
        <w:rPr>
          <w:rFonts w:cs="Arial"/>
        </w:rPr>
        <w:t xml:space="preserve"> </w:t>
      </w:r>
      <w:r w:rsidR="001E0532" w:rsidRPr="007B2EB0">
        <w:rPr>
          <w:rFonts w:cs="Arial"/>
        </w:rPr>
        <w:t xml:space="preserve">(Ramsey 1975). </w:t>
      </w:r>
      <w:r w:rsidR="00DB7EA6">
        <w:rPr>
          <w:rFonts w:cs="Arial"/>
        </w:rPr>
        <w:t xml:space="preserve">Names of species changed frequently, and some variants were “rediscovered” on several occasions (Long et al. 2015). </w:t>
      </w:r>
      <w:r w:rsidR="00583AA5">
        <w:rPr>
          <w:rFonts w:cs="Arial"/>
        </w:rPr>
        <w:t>T</w:t>
      </w:r>
      <w:r w:rsidR="0080158E">
        <w:rPr>
          <w:rFonts w:cs="Arial"/>
        </w:rPr>
        <w:t>hese groups were</w:t>
      </w:r>
      <w:r w:rsidR="00EA6F17" w:rsidRPr="007B2EB0">
        <w:rPr>
          <w:rFonts w:cs="Arial"/>
        </w:rPr>
        <w:t xml:space="preserve"> </w:t>
      </w:r>
      <w:r w:rsidR="00583AA5">
        <w:rPr>
          <w:rFonts w:cs="Arial"/>
        </w:rPr>
        <w:t xml:space="preserve">eventually </w:t>
      </w:r>
      <w:r w:rsidR="000766CF" w:rsidRPr="007B2EB0">
        <w:rPr>
          <w:rFonts w:cs="Arial"/>
        </w:rPr>
        <w:t>consolidated</w:t>
      </w:r>
      <w:r w:rsidR="00663101" w:rsidRPr="007B2EB0">
        <w:rPr>
          <w:rFonts w:cs="Arial"/>
        </w:rPr>
        <w:t xml:space="preserve"> in 1896 by Jordan and Evermann</w:t>
      </w:r>
      <w:r w:rsidR="000766CF" w:rsidRPr="007B2EB0">
        <w:rPr>
          <w:rFonts w:cs="Arial"/>
        </w:rPr>
        <w:t xml:space="preserve"> to </w:t>
      </w:r>
      <w:r w:rsidRPr="007B2EB0">
        <w:rPr>
          <w:rFonts w:cs="Arial"/>
        </w:rPr>
        <w:t>create</w:t>
      </w:r>
      <w:r w:rsidR="000766CF" w:rsidRPr="007B2EB0">
        <w:rPr>
          <w:rFonts w:cs="Arial"/>
        </w:rPr>
        <w:t xml:space="preserve"> two broad, yet </w:t>
      </w:r>
      <w:r w:rsidR="00663101" w:rsidRPr="007B2EB0">
        <w:rPr>
          <w:rFonts w:cs="Arial"/>
        </w:rPr>
        <w:t>distinct</w:t>
      </w:r>
      <w:r w:rsidR="007B3787" w:rsidRPr="007B2EB0">
        <w:rPr>
          <w:rFonts w:cs="Arial"/>
        </w:rPr>
        <w:t xml:space="preserve"> taxa known as</w:t>
      </w:r>
      <w:r w:rsidR="000766CF" w:rsidRPr="007B2EB0">
        <w:rPr>
          <w:rFonts w:cs="Arial"/>
        </w:rPr>
        <w:t xml:space="preserve"> the </w:t>
      </w:r>
      <w:r w:rsidR="003A215E">
        <w:rPr>
          <w:rFonts w:cs="Arial"/>
        </w:rPr>
        <w:t xml:space="preserve">Smallmouth </w:t>
      </w:r>
      <w:r w:rsidR="00663101" w:rsidRPr="007B2EB0">
        <w:rPr>
          <w:rFonts w:cs="Arial"/>
        </w:rPr>
        <w:t>(</w:t>
      </w:r>
      <w:r w:rsidR="00663101" w:rsidRPr="007B2EB0">
        <w:rPr>
          <w:rFonts w:cs="Arial"/>
          <w:i/>
        </w:rPr>
        <w:t>M. dolomieu</w:t>
      </w:r>
      <w:r w:rsidR="003A215E">
        <w:rPr>
          <w:rFonts w:cs="Arial"/>
        </w:rPr>
        <w:t>) and L</w:t>
      </w:r>
      <w:r w:rsidR="00663101" w:rsidRPr="007B2EB0">
        <w:rPr>
          <w:rFonts w:cs="Arial"/>
        </w:rPr>
        <w:t>argemouth (</w:t>
      </w:r>
      <w:r w:rsidR="00663101" w:rsidRPr="007B2EB0">
        <w:rPr>
          <w:rFonts w:cs="Arial"/>
          <w:i/>
        </w:rPr>
        <w:t>M. salmoides</w:t>
      </w:r>
      <w:r w:rsidR="003815F4">
        <w:rPr>
          <w:rFonts w:cs="Arial"/>
        </w:rPr>
        <w:t>) B</w:t>
      </w:r>
      <w:r w:rsidR="00663101" w:rsidRPr="007B2EB0">
        <w:rPr>
          <w:rFonts w:cs="Arial"/>
        </w:rPr>
        <w:t>asses</w:t>
      </w:r>
      <w:r w:rsidR="005D0D98">
        <w:rPr>
          <w:rFonts w:cs="Arial"/>
        </w:rPr>
        <w:t xml:space="preserve">. </w:t>
      </w:r>
      <w:r w:rsidR="005722E9" w:rsidRPr="007B2EB0">
        <w:rPr>
          <w:rFonts w:cs="Arial"/>
        </w:rPr>
        <w:t>A</w:t>
      </w:r>
      <w:r w:rsidR="003E5082" w:rsidRPr="007B2EB0">
        <w:rPr>
          <w:rFonts w:cs="Arial"/>
        </w:rPr>
        <w:t xml:space="preserve">lthough the </w:t>
      </w:r>
      <w:r w:rsidR="005E5D4B" w:rsidRPr="007B2EB0">
        <w:rPr>
          <w:rFonts w:cs="Arial"/>
        </w:rPr>
        <w:t>fundamental</w:t>
      </w:r>
      <w:r w:rsidRPr="007B2EB0">
        <w:rPr>
          <w:rFonts w:cs="Arial"/>
        </w:rPr>
        <w:t xml:space="preserve"> distinction</w:t>
      </w:r>
      <w:r w:rsidR="005E5D4B" w:rsidRPr="007B2EB0">
        <w:rPr>
          <w:rFonts w:cs="Arial"/>
        </w:rPr>
        <w:t>s</w:t>
      </w:r>
      <w:r w:rsidRPr="007B2EB0">
        <w:rPr>
          <w:rFonts w:cs="Arial"/>
        </w:rPr>
        <w:t xml:space="preserve"> between the smallmouth and largemouth f</w:t>
      </w:r>
      <w:r w:rsidR="005D0D98">
        <w:rPr>
          <w:rFonts w:cs="Arial"/>
        </w:rPr>
        <w:t>orms are still recognized, Hubbs and</w:t>
      </w:r>
      <w:r w:rsidRPr="007B2EB0">
        <w:rPr>
          <w:rFonts w:cs="Arial"/>
        </w:rPr>
        <w:t xml:space="preserve"> Bailey </w:t>
      </w:r>
      <w:r w:rsidR="00A6367D">
        <w:rPr>
          <w:rFonts w:cs="Arial"/>
        </w:rPr>
        <w:t xml:space="preserve">(1940) </w:t>
      </w:r>
      <w:r w:rsidR="002808CD">
        <w:rPr>
          <w:rFonts w:cs="Arial"/>
        </w:rPr>
        <w:t xml:space="preserve">later </w:t>
      </w:r>
      <w:r w:rsidR="00351B1E">
        <w:rPr>
          <w:rFonts w:cs="Arial"/>
        </w:rPr>
        <w:t>dubbed</w:t>
      </w:r>
      <w:r w:rsidR="002808CD">
        <w:rPr>
          <w:rFonts w:cs="Arial"/>
        </w:rPr>
        <w:t xml:space="preserve"> the black basses a tribe consisting of two separate genera, namely </w:t>
      </w:r>
      <w:r w:rsidR="002808CD" w:rsidRPr="002808CD">
        <w:rPr>
          <w:rFonts w:cs="Arial"/>
          <w:i/>
        </w:rPr>
        <w:t>Huro</w:t>
      </w:r>
      <w:r w:rsidR="002808CD">
        <w:rPr>
          <w:rFonts w:cs="Arial"/>
        </w:rPr>
        <w:t xml:space="preserve">, which </w:t>
      </w:r>
      <w:r w:rsidR="003724BA">
        <w:rPr>
          <w:rFonts w:cs="Arial"/>
        </w:rPr>
        <w:t>housed</w:t>
      </w:r>
      <w:r w:rsidR="002808CD">
        <w:rPr>
          <w:rFonts w:cs="Arial"/>
        </w:rPr>
        <w:t xml:space="preserve"> the largemouth bass,</w:t>
      </w:r>
      <w:r w:rsidR="005722E9" w:rsidRPr="007B2EB0">
        <w:rPr>
          <w:rFonts w:cs="Arial"/>
        </w:rPr>
        <w:t xml:space="preserve"> </w:t>
      </w:r>
      <w:r w:rsidR="002808CD">
        <w:rPr>
          <w:rFonts w:cs="Arial"/>
        </w:rPr>
        <w:t xml:space="preserve">and </w:t>
      </w:r>
      <w:r w:rsidR="002808CD" w:rsidRPr="002808CD">
        <w:rPr>
          <w:rFonts w:cs="Arial"/>
          <w:i/>
        </w:rPr>
        <w:t>Micropterus</w:t>
      </w:r>
      <w:r w:rsidR="002808CD">
        <w:rPr>
          <w:rFonts w:cs="Arial"/>
        </w:rPr>
        <w:t>, which distinguished three species and five subspecies</w:t>
      </w:r>
      <w:r w:rsidR="00AF6C80">
        <w:rPr>
          <w:rFonts w:cs="Arial"/>
        </w:rPr>
        <w:t xml:space="preserve"> (Hubbs and Bailey 1940). </w:t>
      </w:r>
      <w:r w:rsidR="00AF6C80" w:rsidRPr="00AF6C80">
        <w:rPr>
          <w:rFonts w:cs="Arial"/>
          <w:i/>
        </w:rPr>
        <w:t>Huro</w:t>
      </w:r>
      <w:r w:rsidR="00AF6C80">
        <w:rPr>
          <w:rFonts w:cs="Arial"/>
        </w:rPr>
        <w:t xml:space="preserve"> was later absorbed into </w:t>
      </w:r>
      <w:r w:rsidR="00AF6C80" w:rsidRPr="00AF6C80">
        <w:rPr>
          <w:rFonts w:cs="Arial"/>
          <w:i/>
        </w:rPr>
        <w:t>Micropterus</w:t>
      </w:r>
      <w:r w:rsidR="00AF6C80">
        <w:rPr>
          <w:rFonts w:cs="Arial"/>
        </w:rPr>
        <w:t xml:space="preserve"> in a further revision (Bailey and Hubbs 1949). </w:t>
      </w:r>
      <w:r w:rsidR="00A6367D">
        <w:rPr>
          <w:rFonts w:cs="Arial"/>
        </w:rPr>
        <w:t xml:space="preserve">Biologists have worked to refine and understand the taxonomy of </w:t>
      </w:r>
      <w:r w:rsidR="00A6367D" w:rsidRPr="00A6367D">
        <w:rPr>
          <w:rFonts w:cs="Arial"/>
          <w:i/>
        </w:rPr>
        <w:t>Micropterus</w:t>
      </w:r>
      <w:r w:rsidR="00351B1E">
        <w:rPr>
          <w:rFonts w:cs="Arial"/>
        </w:rPr>
        <w:t xml:space="preserve"> ever since; new species—</w:t>
      </w:r>
      <w:r w:rsidR="00351B1E" w:rsidRPr="00351B1E">
        <w:rPr>
          <w:rFonts w:cs="Arial"/>
          <w:i/>
        </w:rPr>
        <w:t>M. cataractae</w:t>
      </w:r>
      <w:r w:rsidR="00351B1E">
        <w:rPr>
          <w:rFonts w:cs="Arial"/>
        </w:rPr>
        <w:t>, for example—have been named as recently as 1999 (Williams and Burgess 1999), and the former subspecies Alabama Bass (</w:t>
      </w:r>
      <w:r w:rsidR="00351B1E" w:rsidRPr="007B2802">
        <w:rPr>
          <w:rFonts w:cs="Arial"/>
          <w:i/>
        </w:rPr>
        <w:t>M. henshalli</w:t>
      </w:r>
      <w:r w:rsidR="00351B1E">
        <w:rPr>
          <w:rFonts w:cs="Arial"/>
        </w:rPr>
        <w:t>) was elevated to species status in 2008 (Baker et al. 2008). T</w:t>
      </w:r>
      <w:r w:rsidR="00A6367D">
        <w:rPr>
          <w:rFonts w:cs="Arial"/>
        </w:rPr>
        <w:t xml:space="preserve">oday, nine unique species are fully described (Shaw 2015). </w:t>
      </w:r>
    </w:p>
    <w:p w14:paraId="5282E3D6" w14:textId="4B23A9C1" w:rsidR="00924477" w:rsidRDefault="001D4644" w:rsidP="00F4741B">
      <w:pPr>
        <w:rPr>
          <w:rFonts w:cs="Arial"/>
        </w:rPr>
      </w:pPr>
      <w:r w:rsidRPr="007B2EB0">
        <w:rPr>
          <w:rFonts w:cs="Arial"/>
        </w:rPr>
        <w:tab/>
      </w:r>
      <w:r w:rsidR="007A6B08">
        <w:rPr>
          <w:rFonts w:cs="Arial"/>
        </w:rPr>
        <w:t xml:space="preserve">The </w:t>
      </w:r>
      <w:r w:rsidR="005722E9" w:rsidRPr="007B2EB0">
        <w:rPr>
          <w:rFonts w:cs="Arial"/>
        </w:rPr>
        <w:t xml:space="preserve">early twentieth century organization of </w:t>
      </w:r>
      <w:r w:rsidR="005722E9" w:rsidRPr="007B2EB0">
        <w:rPr>
          <w:rFonts w:cs="Arial"/>
          <w:i/>
        </w:rPr>
        <w:t>Micropterus</w:t>
      </w:r>
      <w:r w:rsidR="005722E9" w:rsidRPr="007B2EB0">
        <w:rPr>
          <w:rFonts w:cs="Arial"/>
        </w:rPr>
        <w:t xml:space="preserve"> was based on pre-genetic tools for taxon comparison</w:t>
      </w:r>
      <w:r w:rsidR="00936773">
        <w:rPr>
          <w:rFonts w:cs="Arial"/>
        </w:rPr>
        <w:t>, including meristics, scale coloration, and external morphology (Ramsey 1975; Near and Koppelman 2009)</w:t>
      </w:r>
      <w:r w:rsidR="00AC06C9" w:rsidRPr="007B2EB0">
        <w:rPr>
          <w:rFonts w:cs="Arial"/>
        </w:rPr>
        <w:t xml:space="preserve">. </w:t>
      </w:r>
      <w:r w:rsidR="00D15A11">
        <w:rPr>
          <w:rFonts w:cs="Arial"/>
        </w:rPr>
        <w:t>That is, all</w:t>
      </w:r>
      <w:r w:rsidR="005722E9" w:rsidRPr="007B2EB0">
        <w:rPr>
          <w:rFonts w:cs="Arial"/>
        </w:rPr>
        <w:t xml:space="preserve"> species and subspecies designations were determined using </w:t>
      </w:r>
      <w:r w:rsidR="00AC06C9" w:rsidRPr="007B2EB0">
        <w:rPr>
          <w:rFonts w:cs="Arial"/>
        </w:rPr>
        <w:t xml:space="preserve">exclusively </w:t>
      </w:r>
      <w:r w:rsidR="005722E9" w:rsidRPr="007B2EB0">
        <w:rPr>
          <w:rFonts w:cs="Arial"/>
        </w:rPr>
        <w:t xml:space="preserve">morphometric data, </w:t>
      </w:r>
      <w:r w:rsidR="00AC06C9" w:rsidRPr="007B2EB0">
        <w:rPr>
          <w:rFonts w:cs="Arial"/>
        </w:rPr>
        <w:t>or quantitative measurements of anatomical fe</w:t>
      </w:r>
      <w:r w:rsidR="0006159E">
        <w:rPr>
          <w:rFonts w:cs="Arial"/>
        </w:rPr>
        <w:t xml:space="preserve">atures (Brewer and Long 2015). </w:t>
      </w:r>
      <w:r w:rsidR="00F4741B">
        <w:rPr>
          <w:rFonts w:cs="Arial"/>
        </w:rPr>
        <w:t>M</w:t>
      </w:r>
      <w:r w:rsidR="00DE7C32">
        <w:rPr>
          <w:rFonts w:cs="Arial"/>
        </w:rPr>
        <w:t xml:space="preserve">orphological and ecological differences between </w:t>
      </w:r>
      <w:r w:rsidR="00DE7C32" w:rsidRPr="001B513E">
        <w:rPr>
          <w:rFonts w:cs="Arial"/>
          <w:i/>
        </w:rPr>
        <w:t>Micropterus</w:t>
      </w:r>
      <w:r w:rsidR="00DE7C32">
        <w:rPr>
          <w:rFonts w:cs="Arial"/>
        </w:rPr>
        <w:t xml:space="preserve"> species are relatively subtle</w:t>
      </w:r>
      <w:r w:rsidR="001B513E">
        <w:rPr>
          <w:rFonts w:cs="Arial"/>
        </w:rPr>
        <w:t xml:space="preserve"> (Near et al. 2003</w:t>
      </w:r>
      <w:r w:rsidR="007A108B">
        <w:rPr>
          <w:rFonts w:cs="Arial"/>
        </w:rPr>
        <w:t xml:space="preserve">; </w:t>
      </w:r>
      <w:r w:rsidR="007A108B" w:rsidRPr="00F4741B">
        <w:rPr>
          <w:rFonts w:cs="Arial"/>
        </w:rPr>
        <w:t>Miller 1975; Mabee 1993</w:t>
      </w:r>
      <w:r w:rsidR="007A108B">
        <w:rPr>
          <w:rFonts w:cs="Arial"/>
        </w:rPr>
        <w:t xml:space="preserve">), which is evidenced by their </w:t>
      </w:r>
      <w:r w:rsidR="00086F85">
        <w:rPr>
          <w:rFonts w:cs="Arial"/>
        </w:rPr>
        <w:t>compact, endemic</w:t>
      </w:r>
      <w:r w:rsidR="007A108B">
        <w:rPr>
          <w:rFonts w:cs="Arial"/>
        </w:rPr>
        <w:t xml:space="preserve"> North American </w:t>
      </w:r>
      <w:r w:rsidR="00086F85">
        <w:rPr>
          <w:rFonts w:cs="Arial"/>
        </w:rPr>
        <w:t>distribution</w:t>
      </w:r>
      <w:r w:rsidR="007A108B">
        <w:rPr>
          <w:rFonts w:cs="Arial"/>
        </w:rPr>
        <w:t xml:space="preserve"> (Figure 1). </w:t>
      </w:r>
      <w:r w:rsidR="00924477">
        <w:rPr>
          <w:rFonts w:cs="Arial"/>
        </w:rPr>
        <w:t>As such, i</w:t>
      </w:r>
      <w:r w:rsidR="00F01B17">
        <w:rPr>
          <w:rFonts w:cs="Arial"/>
        </w:rPr>
        <w:t xml:space="preserve">t has </w:t>
      </w:r>
      <w:r w:rsidR="00F4741B">
        <w:rPr>
          <w:rFonts w:cs="Arial"/>
        </w:rPr>
        <w:t xml:space="preserve">been </w:t>
      </w:r>
      <w:r w:rsidR="00F01B17">
        <w:rPr>
          <w:rFonts w:cs="Arial"/>
        </w:rPr>
        <w:t xml:space="preserve">historically </w:t>
      </w:r>
      <w:r w:rsidR="007B3E02">
        <w:rPr>
          <w:rFonts w:cs="Arial"/>
        </w:rPr>
        <w:t xml:space="preserve">challenging to </w:t>
      </w:r>
      <w:r w:rsidR="009D03AA">
        <w:rPr>
          <w:rFonts w:cs="Arial"/>
        </w:rPr>
        <w:t>determine</w:t>
      </w:r>
      <w:r w:rsidR="00D064B9">
        <w:rPr>
          <w:rFonts w:cs="Arial"/>
        </w:rPr>
        <w:t xml:space="preserve"> </w:t>
      </w:r>
      <w:r w:rsidR="007B3E02">
        <w:rPr>
          <w:rFonts w:cs="Arial"/>
        </w:rPr>
        <w:t>whether</w:t>
      </w:r>
      <w:r w:rsidR="009D03AA">
        <w:rPr>
          <w:rFonts w:cs="Arial"/>
        </w:rPr>
        <w:t xml:space="preserve"> divergent </w:t>
      </w:r>
      <w:r w:rsidR="00F4741B">
        <w:rPr>
          <w:rFonts w:cs="Arial"/>
        </w:rPr>
        <w:t xml:space="preserve">black bass </w:t>
      </w:r>
      <w:r w:rsidR="009D03AA">
        <w:rPr>
          <w:rFonts w:cs="Arial"/>
        </w:rPr>
        <w:t xml:space="preserve">morphology </w:t>
      </w:r>
      <w:r w:rsidR="007B3E02">
        <w:rPr>
          <w:rFonts w:cs="Arial"/>
        </w:rPr>
        <w:t xml:space="preserve">warrants taxonomic </w:t>
      </w:r>
      <w:r w:rsidR="009D03AA">
        <w:rPr>
          <w:rFonts w:cs="Arial"/>
        </w:rPr>
        <w:t>distinction or simply natural variation</w:t>
      </w:r>
      <w:r w:rsidR="00F01B17">
        <w:rPr>
          <w:rFonts w:cs="Arial"/>
        </w:rPr>
        <w:t xml:space="preserve"> because of the taxonomy’s lack of a genetic basis. </w:t>
      </w:r>
      <w:r w:rsidR="009B3DB3">
        <w:rPr>
          <w:rFonts w:cs="Arial"/>
        </w:rPr>
        <w:t xml:space="preserve">Kassler et al. </w:t>
      </w:r>
      <w:r w:rsidR="00F01B17">
        <w:rPr>
          <w:rFonts w:cs="Arial"/>
        </w:rPr>
        <w:t>(2002) highlighted the paucity of molecular data and called for further investigations of phylogenetic relationships.</w:t>
      </w:r>
      <w:r w:rsidR="00924477">
        <w:rPr>
          <w:rFonts w:cs="Arial"/>
        </w:rPr>
        <w:t xml:space="preserve"> However, as DNA studies become more commonplace, biologists are gaining a clearer picture of </w:t>
      </w:r>
      <w:r w:rsidR="00924477" w:rsidRPr="00924477">
        <w:rPr>
          <w:rFonts w:cs="Arial"/>
          <w:i/>
        </w:rPr>
        <w:t>Micropterus</w:t>
      </w:r>
      <w:r w:rsidR="00924477">
        <w:rPr>
          <w:rFonts w:cs="Arial"/>
        </w:rPr>
        <w:t xml:space="preserve"> diversity and taxonomic classification (Near and Koppelman 2009).  </w:t>
      </w:r>
    </w:p>
    <w:p w14:paraId="705DB582" w14:textId="77777777" w:rsidR="00924477" w:rsidRDefault="00924477" w:rsidP="00F4741B">
      <w:pPr>
        <w:rPr>
          <w:rFonts w:cs="Arial"/>
        </w:rPr>
      </w:pPr>
    </w:p>
    <w:p w14:paraId="30E0469D" w14:textId="77777777" w:rsidR="007673D0" w:rsidRDefault="007673D0" w:rsidP="00B6483A">
      <w:pPr>
        <w:rPr>
          <w:rFonts w:cs="Arial"/>
        </w:rPr>
      </w:pPr>
    </w:p>
    <w:p w14:paraId="2701B3E7" w14:textId="773866D9" w:rsidR="007673D0" w:rsidRDefault="007673D0" w:rsidP="00B6483A">
      <w:pPr>
        <w:rPr>
          <w:rFonts w:cs="Arial"/>
        </w:rPr>
      </w:pPr>
      <w:r w:rsidRPr="007673D0">
        <w:rPr>
          <w:rFonts w:cs="Arial"/>
          <w:noProof/>
        </w:rPr>
        <w:drawing>
          <wp:anchor distT="0" distB="0" distL="114300" distR="114300" simplePos="0" relativeHeight="251661312" behindDoc="0" locked="0" layoutInCell="1" allowOverlap="1" wp14:anchorId="3939812E" wp14:editId="3CEBBCD6">
            <wp:simplePos x="0" y="0"/>
            <wp:positionH relativeFrom="column">
              <wp:posOffset>510540</wp:posOffset>
            </wp:positionH>
            <wp:positionV relativeFrom="paragraph">
              <wp:posOffset>159385</wp:posOffset>
            </wp:positionV>
            <wp:extent cx="4594225" cy="3774440"/>
            <wp:effectExtent l="0" t="0" r="3175" b="1016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3077" t="2556" r="3813"/>
                    <a:stretch/>
                  </pic:blipFill>
                  <pic:spPr bwMode="auto">
                    <a:xfrm>
                      <a:off x="0" y="0"/>
                      <a:ext cx="4594225" cy="3774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5F679C" w14:textId="2D497C75" w:rsidR="007673D0" w:rsidRDefault="007673D0" w:rsidP="00B6483A">
      <w:pPr>
        <w:rPr>
          <w:rFonts w:cs="Arial"/>
        </w:rPr>
      </w:pPr>
    </w:p>
    <w:p w14:paraId="7216721B" w14:textId="77777777" w:rsidR="007673D0" w:rsidRDefault="007673D0" w:rsidP="00B6483A">
      <w:pPr>
        <w:rPr>
          <w:rFonts w:cs="Arial"/>
        </w:rPr>
      </w:pPr>
    </w:p>
    <w:p w14:paraId="62247CFA" w14:textId="77777777" w:rsidR="007673D0" w:rsidRDefault="007673D0" w:rsidP="00B6483A">
      <w:pPr>
        <w:rPr>
          <w:rFonts w:cs="Arial"/>
        </w:rPr>
      </w:pPr>
    </w:p>
    <w:p w14:paraId="2CDB76BC" w14:textId="77777777" w:rsidR="007673D0" w:rsidRDefault="007673D0" w:rsidP="00B6483A">
      <w:pPr>
        <w:rPr>
          <w:rFonts w:cs="Arial"/>
        </w:rPr>
      </w:pPr>
    </w:p>
    <w:p w14:paraId="7A66E40F" w14:textId="77777777" w:rsidR="007673D0" w:rsidRDefault="007673D0" w:rsidP="00B6483A">
      <w:pPr>
        <w:rPr>
          <w:rFonts w:cs="Arial"/>
        </w:rPr>
      </w:pPr>
    </w:p>
    <w:p w14:paraId="58480484" w14:textId="77777777" w:rsidR="007673D0" w:rsidRDefault="007673D0" w:rsidP="00B6483A">
      <w:pPr>
        <w:rPr>
          <w:rFonts w:cs="Arial"/>
        </w:rPr>
      </w:pPr>
    </w:p>
    <w:p w14:paraId="5DE21989" w14:textId="77777777" w:rsidR="007673D0" w:rsidRDefault="007673D0" w:rsidP="00B6483A">
      <w:pPr>
        <w:rPr>
          <w:rFonts w:cs="Arial"/>
        </w:rPr>
      </w:pPr>
    </w:p>
    <w:p w14:paraId="45FA97F4" w14:textId="77777777" w:rsidR="007673D0" w:rsidRDefault="007673D0" w:rsidP="00B6483A">
      <w:pPr>
        <w:rPr>
          <w:rFonts w:cs="Arial"/>
        </w:rPr>
      </w:pPr>
    </w:p>
    <w:p w14:paraId="39A436CB" w14:textId="77777777" w:rsidR="007673D0" w:rsidRDefault="007673D0" w:rsidP="00B6483A">
      <w:pPr>
        <w:rPr>
          <w:rFonts w:cs="Arial"/>
        </w:rPr>
      </w:pPr>
    </w:p>
    <w:p w14:paraId="6BD6EAB3" w14:textId="77777777" w:rsidR="007673D0" w:rsidRDefault="007673D0" w:rsidP="00B6483A">
      <w:pPr>
        <w:rPr>
          <w:rFonts w:cs="Arial"/>
        </w:rPr>
      </w:pPr>
    </w:p>
    <w:p w14:paraId="2EF6D6E1" w14:textId="77777777" w:rsidR="007673D0" w:rsidRDefault="007673D0" w:rsidP="00B6483A">
      <w:pPr>
        <w:rPr>
          <w:rFonts w:cs="Arial"/>
        </w:rPr>
      </w:pPr>
    </w:p>
    <w:p w14:paraId="4E9E4756" w14:textId="77777777" w:rsidR="007673D0" w:rsidRDefault="007673D0" w:rsidP="00B6483A">
      <w:pPr>
        <w:rPr>
          <w:rFonts w:cs="Arial"/>
        </w:rPr>
      </w:pPr>
    </w:p>
    <w:p w14:paraId="292380AA" w14:textId="77777777" w:rsidR="007673D0" w:rsidRDefault="007673D0" w:rsidP="00B6483A">
      <w:pPr>
        <w:rPr>
          <w:rFonts w:cs="Arial"/>
        </w:rPr>
      </w:pPr>
    </w:p>
    <w:p w14:paraId="520BCC1A" w14:textId="77777777" w:rsidR="007673D0" w:rsidRDefault="007673D0" w:rsidP="00B6483A">
      <w:pPr>
        <w:rPr>
          <w:rFonts w:cs="Arial"/>
        </w:rPr>
      </w:pPr>
    </w:p>
    <w:p w14:paraId="29A1F330" w14:textId="77777777" w:rsidR="007673D0" w:rsidRDefault="007673D0" w:rsidP="00B6483A">
      <w:pPr>
        <w:rPr>
          <w:rFonts w:cs="Arial"/>
        </w:rPr>
      </w:pPr>
    </w:p>
    <w:p w14:paraId="44FB47F0" w14:textId="77777777" w:rsidR="007673D0" w:rsidRDefault="007673D0" w:rsidP="00B6483A">
      <w:pPr>
        <w:rPr>
          <w:rFonts w:cs="Arial"/>
        </w:rPr>
      </w:pPr>
    </w:p>
    <w:p w14:paraId="7703914F" w14:textId="77777777" w:rsidR="007673D0" w:rsidRDefault="007673D0" w:rsidP="00B6483A">
      <w:pPr>
        <w:rPr>
          <w:rFonts w:cs="Arial"/>
        </w:rPr>
      </w:pPr>
    </w:p>
    <w:p w14:paraId="5EEA7CB5" w14:textId="77777777" w:rsidR="007673D0" w:rsidRDefault="007673D0" w:rsidP="00B6483A">
      <w:pPr>
        <w:rPr>
          <w:rFonts w:cs="Arial"/>
        </w:rPr>
      </w:pPr>
    </w:p>
    <w:p w14:paraId="64BF1314" w14:textId="77777777" w:rsidR="007673D0" w:rsidRDefault="007673D0" w:rsidP="00B6483A">
      <w:pPr>
        <w:rPr>
          <w:rFonts w:cs="Arial"/>
        </w:rPr>
      </w:pPr>
    </w:p>
    <w:p w14:paraId="69AE67D4" w14:textId="77777777" w:rsidR="007673D0" w:rsidRDefault="007673D0" w:rsidP="00B6483A">
      <w:pPr>
        <w:rPr>
          <w:rFonts w:cs="Arial"/>
        </w:rPr>
      </w:pPr>
    </w:p>
    <w:p w14:paraId="7C635EEC" w14:textId="77777777" w:rsidR="007673D0" w:rsidRDefault="007673D0" w:rsidP="00B6483A">
      <w:pPr>
        <w:rPr>
          <w:rFonts w:cs="Arial"/>
        </w:rPr>
      </w:pPr>
    </w:p>
    <w:p w14:paraId="0B3D757B" w14:textId="3BD84B13" w:rsidR="007673D0" w:rsidRPr="007673D0" w:rsidRDefault="007673D0" w:rsidP="00B6483A">
      <w:pPr>
        <w:rPr>
          <w:rFonts w:cs="Arial"/>
          <w:sz w:val="20"/>
        </w:rPr>
      </w:pPr>
      <w:r w:rsidRPr="007673D0">
        <w:rPr>
          <w:rFonts w:cs="Arial"/>
          <w:b/>
          <w:sz w:val="20"/>
        </w:rPr>
        <w:t>Figure 1</w:t>
      </w:r>
      <w:r>
        <w:rPr>
          <w:rFonts w:cs="Arial"/>
          <w:sz w:val="20"/>
        </w:rPr>
        <w:t xml:space="preserve">. Geographic distribution of eight recognized </w:t>
      </w:r>
      <w:r w:rsidRPr="007673D0">
        <w:rPr>
          <w:rFonts w:cs="Arial"/>
          <w:i/>
          <w:sz w:val="20"/>
        </w:rPr>
        <w:t>Micropterus</w:t>
      </w:r>
      <w:r>
        <w:rPr>
          <w:rFonts w:cs="Arial"/>
          <w:sz w:val="20"/>
        </w:rPr>
        <w:t xml:space="preserve"> species, including </w:t>
      </w:r>
      <w:r w:rsidRPr="007673D0">
        <w:rPr>
          <w:rFonts w:cs="Arial"/>
          <w:i/>
          <w:sz w:val="20"/>
        </w:rPr>
        <w:t>M. treculi</w:t>
      </w:r>
      <w:r>
        <w:rPr>
          <w:rFonts w:cs="Arial"/>
          <w:sz w:val="20"/>
        </w:rPr>
        <w:t xml:space="preserve">, </w:t>
      </w:r>
      <w:r w:rsidRPr="007673D0">
        <w:rPr>
          <w:rFonts w:cs="Arial"/>
          <w:i/>
          <w:sz w:val="20"/>
        </w:rPr>
        <w:t>M. coosae</w:t>
      </w:r>
      <w:r>
        <w:rPr>
          <w:rFonts w:cs="Arial"/>
          <w:sz w:val="20"/>
        </w:rPr>
        <w:t xml:space="preserve">, </w:t>
      </w:r>
      <w:r w:rsidRPr="007673D0">
        <w:rPr>
          <w:rFonts w:cs="Arial"/>
          <w:i/>
          <w:sz w:val="20"/>
        </w:rPr>
        <w:t>M. notius</w:t>
      </w:r>
      <w:r>
        <w:rPr>
          <w:rFonts w:cs="Arial"/>
          <w:sz w:val="20"/>
        </w:rPr>
        <w:t xml:space="preserve">, </w:t>
      </w:r>
      <w:r w:rsidRPr="007673D0">
        <w:rPr>
          <w:rFonts w:cs="Arial"/>
          <w:i/>
          <w:sz w:val="20"/>
        </w:rPr>
        <w:t>M. dolomieu</w:t>
      </w:r>
      <w:r>
        <w:rPr>
          <w:rFonts w:cs="Arial"/>
          <w:sz w:val="20"/>
        </w:rPr>
        <w:t xml:space="preserve">, </w:t>
      </w:r>
      <w:r w:rsidRPr="007673D0">
        <w:rPr>
          <w:rFonts w:cs="Arial"/>
          <w:i/>
          <w:sz w:val="20"/>
        </w:rPr>
        <w:t>M. cataractae</w:t>
      </w:r>
      <w:r>
        <w:rPr>
          <w:rFonts w:cs="Arial"/>
          <w:sz w:val="20"/>
        </w:rPr>
        <w:t xml:space="preserve">, </w:t>
      </w:r>
      <w:r w:rsidRPr="007673D0">
        <w:rPr>
          <w:rFonts w:cs="Arial"/>
          <w:i/>
          <w:sz w:val="20"/>
        </w:rPr>
        <w:t>M. salmoides</w:t>
      </w:r>
      <w:r>
        <w:rPr>
          <w:rFonts w:cs="Arial"/>
          <w:sz w:val="20"/>
        </w:rPr>
        <w:t xml:space="preserve">, </w:t>
      </w:r>
      <w:r w:rsidRPr="007673D0">
        <w:rPr>
          <w:rFonts w:cs="Arial"/>
          <w:i/>
          <w:sz w:val="20"/>
        </w:rPr>
        <w:t>M. floridanus</w:t>
      </w:r>
      <w:r>
        <w:rPr>
          <w:rFonts w:cs="Arial"/>
          <w:sz w:val="20"/>
        </w:rPr>
        <w:t xml:space="preserve">, and </w:t>
      </w:r>
      <w:r w:rsidRPr="007673D0">
        <w:rPr>
          <w:rFonts w:cs="Arial"/>
          <w:i/>
          <w:sz w:val="20"/>
        </w:rPr>
        <w:t>M. puntulatus</w:t>
      </w:r>
      <w:r>
        <w:rPr>
          <w:rFonts w:cs="Arial"/>
          <w:sz w:val="20"/>
        </w:rPr>
        <w:t>. Figure by Near et al. 2003.</w:t>
      </w:r>
    </w:p>
    <w:p w14:paraId="4FD098F8" w14:textId="77777777" w:rsidR="007673D0" w:rsidRDefault="007673D0" w:rsidP="00B6483A">
      <w:pPr>
        <w:rPr>
          <w:rFonts w:cs="Arial"/>
        </w:rPr>
      </w:pPr>
    </w:p>
    <w:p w14:paraId="0F2DE09B" w14:textId="00F8ABAB" w:rsidR="0060155E" w:rsidRDefault="009A44AE" w:rsidP="0060155E">
      <w:pPr>
        <w:ind w:firstLine="720"/>
        <w:rPr>
          <w:rFonts w:cs="Arial"/>
        </w:rPr>
      </w:pPr>
      <w:r>
        <w:rPr>
          <w:rFonts w:cs="Arial"/>
        </w:rPr>
        <w:t xml:space="preserve">Recent analyses have explored relationships among </w:t>
      </w:r>
      <w:r w:rsidRPr="00E861B3">
        <w:rPr>
          <w:rFonts w:cs="Arial"/>
          <w:i/>
        </w:rPr>
        <w:t>Micropterus</w:t>
      </w:r>
      <w:r>
        <w:rPr>
          <w:rFonts w:cs="Arial"/>
        </w:rPr>
        <w:t xml:space="preserve"> species on a molecular level.</w:t>
      </w:r>
      <w:r w:rsidR="006F1F33">
        <w:rPr>
          <w:rFonts w:cs="Arial"/>
        </w:rPr>
        <w:t xml:space="preserve"> Stark and Echelle (1998),</w:t>
      </w:r>
      <w:r>
        <w:rPr>
          <w:rFonts w:cs="Arial"/>
        </w:rPr>
        <w:t xml:space="preserve"> </w:t>
      </w:r>
      <w:r w:rsidR="006F1F33" w:rsidRPr="008D0CC6">
        <w:rPr>
          <w:rFonts w:cs="Arial"/>
        </w:rPr>
        <w:t>Johnson, Magee, and Hodge</w:t>
      </w:r>
      <w:r w:rsidR="006F1F33">
        <w:rPr>
          <w:rFonts w:cs="Arial"/>
        </w:rPr>
        <w:t xml:space="preserve"> (2001), Kassler et al. (2002), and Near et al. (2003), to name a few, have made significant strides in deciphering connections among lineages (Bagley et al. 2011). Fish biologists still lack a complete </w:t>
      </w:r>
      <w:r w:rsidR="00D3220F">
        <w:rPr>
          <w:rFonts w:cs="Arial"/>
        </w:rPr>
        <w:t>picture</w:t>
      </w:r>
      <w:r w:rsidR="003970D1" w:rsidRPr="007B2EB0">
        <w:rPr>
          <w:rFonts w:cs="Arial"/>
        </w:rPr>
        <w:t xml:space="preserve"> of the </w:t>
      </w:r>
      <w:r w:rsidR="003970D1" w:rsidRPr="007B2EB0">
        <w:rPr>
          <w:rFonts w:cs="Arial"/>
          <w:i/>
        </w:rPr>
        <w:t>Micropterus</w:t>
      </w:r>
      <w:r w:rsidR="003970D1" w:rsidRPr="007B2EB0">
        <w:rPr>
          <w:rFonts w:cs="Arial"/>
        </w:rPr>
        <w:t xml:space="preserve"> genus </w:t>
      </w:r>
      <w:r w:rsidR="006F1F33">
        <w:rPr>
          <w:rFonts w:cs="Arial"/>
        </w:rPr>
        <w:t xml:space="preserve">despite </w:t>
      </w:r>
      <w:r w:rsidR="00D3220F">
        <w:rPr>
          <w:rFonts w:cs="Arial"/>
        </w:rPr>
        <w:t>this forward momentum</w:t>
      </w:r>
      <w:r w:rsidR="0060155E">
        <w:rPr>
          <w:rFonts w:cs="Arial"/>
        </w:rPr>
        <w:t xml:space="preserve"> </w:t>
      </w:r>
      <w:r w:rsidR="003970D1" w:rsidRPr="007B2EB0">
        <w:rPr>
          <w:rFonts w:cs="Arial"/>
        </w:rPr>
        <w:t>(Kassler et al. 2002)</w:t>
      </w:r>
      <w:r w:rsidR="00D3220F">
        <w:rPr>
          <w:rFonts w:cs="Arial"/>
        </w:rPr>
        <w:t>, but genetics have allowed them to make phylogenetic hypotheses. I</w:t>
      </w:r>
      <w:r w:rsidR="006F1F33">
        <w:rPr>
          <w:rFonts w:cs="Arial"/>
        </w:rPr>
        <w:t>n general, it</w:t>
      </w:r>
      <w:r w:rsidR="003970D1" w:rsidRPr="007B2EB0">
        <w:rPr>
          <w:rFonts w:cs="Arial"/>
        </w:rPr>
        <w:t xml:space="preserve"> hypothesized that speciation among the black basses is a product of glaciation and climate fluctuations during the Pleistocene epoch (Miller 1965). This model, which suggests that species moved into isolated glacial refugia and subsequently diverged (Borden and Krebs 2009), helps to explain the broad geographic distribution of the smallmouth basses (Near et al. 2003). </w:t>
      </w:r>
      <w:r w:rsidR="0060155E">
        <w:rPr>
          <w:rFonts w:cs="Arial"/>
        </w:rPr>
        <w:t xml:space="preserve">In particular, this model suggests that the slight differences in </w:t>
      </w:r>
      <w:r w:rsidR="0060155E" w:rsidRPr="0060155E">
        <w:rPr>
          <w:rFonts w:cs="Arial"/>
          <w:i/>
        </w:rPr>
        <w:t>Micropterus</w:t>
      </w:r>
      <w:r w:rsidR="0060155E">
        <w:rPr>
          <w:rFonts w:cs="Arial"/>
        </w:rPr>
        <w:t xml:space="preserve"> morphology are attributable to allopatric mechanisms of diversification rather than adaptation (</w:t>
      </w:r>
      <w:r w:rsidR="0060155E" w:rsidRPr="0060155E">
        <w:rPr>
          <w:rFonts w:cs="Arial"/>
          <w:b/>
        </w:rPr>
        <w:t>L</w:t>
      </w:r>
      <w:r w:rsidR="0060155E" w:rsidRPr="001F79D5">
        <w:rPr>
          <w:rFonts w:cs="Arial"/>
        </w:rPr>
        <w:t>ynch 1989; Barraclough and Vogler 2000; Schluter 2000</w:t>
      </w:r>
      <w:r w:rsidR="0060155E">
        <w:rPr>
          <w:rFonts w:cs="Arial"/>
        </w:rPr>
        <w:t>). Glacial recession and advancement in the Pleistocene probably forged natural separations between Micropterus species, eventually allowing them to diversify. There are still discrepancies and incongruences among the current phylogenetic hypotheses (</w:t>
      </w:r>
      <w:r w:rsidR="0060155E" w:rsidRPr="001F79D5">
        <w:rPr>
          <w:rFonts w:cs="Arial"/>
        </w:rPr>
        <w:t>Avise et al. 1977</w:t>
      </w:r>
      <w:r w:rsidR="0060155E">
        <w:rPr>
          <w:rFonts w:cs="Arial"/>
        </w:rPr>
        <w:t xml:space="preserve">; Mabee 1993), but frequent advancements in bioinformatics gives promise to </w:t>
      </w:r>
      <w:r w:rsidR="0060155E">
        <w:rPr>
          <w:rFonts w:cs="Arial"/>
        </w:rPr>
        <w:lastRenderedPageBreak/>
        <w:t xml:space="preserve">continued progress. Figure 2 gives four potential topographies showing the phylogenetic relationships among recognized </w:t>
      </w:r>
      <w:r w:rsidR="0060155E" w:rsidRPr="001F79D5">
        <w:rPr>
          <w:rFonts w:cs="Arial"/>
          <w:i/>
        </w:rPr>
        <w:t>Micropterus</w:t>
      </w:r>
      <w:r w:rsidR="0060155E">
        <w:rPr>
          <w:rFonts w:cs="Arial"/>
        </w:rPr>
        <w:t xml:space="preserve"> species. </w:t>
      </w:r>
    </w:p>
    <w:p w14:paraId="45419B89" w14:textId="6E759CD3" w:rsidR="0060155E" w:rsidRDefault="00F63A18" w:rsidP="0060155E">
      <w:pPr>
        <w:ind w:firstLine="720"/>
        <w:rPr>
          <w:rFonts w:cs="Arial"/>
        </w:rPr>
      </w:pPr>
      <w:r w:rsidRPr="00F63A18">
        <w:rPr>
          <w:rFonts w:cs="Arial"/>
          <w:noProof/>
        </w:rPr>
        <w:drawing>
          <wp:anchor distT="0" distB="0" distL="114300" distR="114300" simplePos="0" relativeHeight="251667456" behindDoc="0" locked="0" layoutInCell="1" allowOverlap="1" wp14:anchorId="1E814065" wp14:editId="480D5DDD">
            <wp:simplePos x="0" y="0"/>
            <wp:positionH relativeFrom="column">
              <wp:posOffset>969010</wp:posOffset>
            </wp:positionH>
            <wp:positionV relativeFrom="paragraph">
              <wp:posOffset>90170</wp:posOffset>
            </wp:positionV>
            <wp:extent cx="3773170" cy="3644900"/>
            <wp:effectExtent l="0" t="0" r="11430" b="1270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9533" r="20669"/>
                    <a:stretch/>
                  </pic:blipFill>
                  <pic:spPr bwMode="auto">
                    <a:xfrm>
                      <a:off x="0" y="0"/>
                      <a:ext cx="3773170" cy="3644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DE6AE1" w14:textId="789B0757" w:rsidR="0060155E" w:rsidRDefault="0060155E" w:rsidP="0060155E">
      <w:pPr>
        <w:ind w:firstLine="720"/>
        <w:rPr>
          <w:rFonts w:cs="Arial"/>
        </w:rPr>
      </w:pPr>
    </w:p>
    <w:p w14:paraId="15B71694" w14:textId="77777777" w:rsidR="0060155E" w:rsidRDefault="0060155E" w:rsidP="0060155E">
      <w:pPr>
        <w:ind w:firstLine="720"/>
        <w:rPr>
          <w:rFonts w:cs="Arial"/>
        </w:rPr>
      </w:pPr>
    </w:p>
    <w:p w14:paraId="2BE9ECBB" w14:textId="77777777" w:rsidR="0060155E" w:rsidRDefault="0060155E" w:rsidP="0060155E">
      <w:pPr>
        <w:ind w:firstLine="720"/>
        <w:rPr>
          <w:rFonts w:cs="Arial"/>
        </w:rPr>
      </w:pPr>
    </w:p>
    <w:p w14:paraId="482B87EB" w14:textId="77777777" w:rsidR="0060155E" w:rsidRDefault="0060155E" w:rsidP="0060155E">
      <w:pPr>
        <w:ind w:firstLine="720"/>
        <w:rPr>
          <w:rFonts w:cs="Arial"/>
        </w:rPr>
      </w:pPr>
    </w:p>
    <w:p w14:paraId="490A0EDF" w14:textId="77777777" w:rsidR="0060155E" w:rsidRDefault="0060155E" w:rsidP="0060155E">
      <w:pPr>
        <w:ind w:firstLine="720"/>
        <w:rPr>
          <w:rFonts w:cs="Arial"/>
        </w:rPr>
      </w:pPr>
    </w:p>
    <w:p w14:paraId="21E96C50" w14:textId="77777777" w:rsidR="0060155E" w:rsidRDefault="0060155E" w:rsidP="0060155E">
      <w:pPr>
        <w:ind w:firstLine="720"/>
        <w:rPr>
          <w:rFonts w:cs="Arial"/>
        </w:rPr>
      </w:pPr>
    </w:p>
    <w:p w14:paraId="12ECF0BD" w14:textId="77777777" w:rsidR="0060155E" w:rsidRDefault="0060155E" w:rsidP="0060155E">
      <w:pPr>
        <w:ind w:firstLine="720"/>
        <w:rPr>
          <w:rFonts w:cs="Arial"/>
        </w:rPr>
      </w:pPr>
    </w:p>
    <w:p w14:paraId="26DC3490" w14:textId="77777777" w:rsidR="0060155E" w:rsidRDefault="0060155E" w:rsidP="0060155E">
      <w:pPr>
        <w:ind w:firstLine="720"/>
        <w:rPr>
          <w:rFonts w:cs="Arial"/>
        </w:rPr>
      </w:pPr>
    </w:p>
    <w:p w14:paraId="68D9511A" w14:textId="77777777" w:rsidR="0060155E" w:rsidRDefault="0060155E" w:rsidP="0060155E">
      <w:pPr>
        <w:ind w:firstLine="720"/>
        <w:rPr>
          <w:rFonts w:cs="Arial"/>
        </w:rPr>
      </w:pPr>
    </w:p>
    <w:p w14:paraId="740935A6" w14:textId="77777777" w:rsidR="0060155E" w:rsidRDefault="0060155E" w:rsidP="0060155E">
      <w:pPr>
        <w:ind w:firstLine="720"/>
        <w:rPr>
          <w:rFonts w:cs="Arial"/>
        </w:rPr>
      </w:pPr>
    </w:p>
    <w:p w14:paraId="205C0E07" w14:textId="77777777" w:rsidR="0060155E" w:rsidRDefault="0060155E" w:rsidP="0060155E">
      <w:pPr>
        <w:ind w:firstLine="720"/>
        <w:rPr>
          <w:rFonts w:cs="Arial"/>
        </w:rPr>
      </w:pPr>
    </w:p>
    <w:p w14:paraId="0692EB9A" w14:textId="77777777" w:rsidR="0060155E" w:rsidRDefault="0060155E" w:rsidP="0060155E">
      <w:pPr>
        <w:ind w:firstLine="720"/>
        <w:rPr>
          <w:rFonts w:cs="Arial"/>
        </w:rPr>
      </w:pPr>
    </w:p>
    <w:p w14:paraId="4D652A3E" w14:textId="77777777" w:rsidR="0060155E" w:rsidRDefault="0060155E" w:rsidP="0060155E">
      <w:pPr>
        <w:ind w:firstLine="720"/>
        <w:rPr>
          <w:rFonts w:cs="Arial"/>
        </w:rPr>
      </w:pPr>
    </w:p>
    <w:p w14:paraId="3D126850" w14:textId="77777777" w:rsidR="0060155E" w:rsidRDefault="0060155E" w:rsidP="0060155E">
      <w:pPr>
        <w:ind w:firstLine="720"/>
        <w:rPr>
          <w:rFonts w:cs="Arial"/>
        </w:rPr>
      </w:pPr>
    </w:p>
    <w:p w14:paraId="06388C19" w14:textId="77777777" w:rsidR="0060155E" w:rsidRDefault="0060155E" w:rsidP="0060155E">
      <w:pPr>
        <w:ind w:firstLine="720"/>
        <w:rPr>
          <w:rFonts w:cs="Arial"/>
        </w:rPr>
      </w:pPr>
    </w:p>
    <w:p w14:paraId="4263560D" w14:textId="77777777" w:rsidR="0060155E" w:rsidRDefault="0060155E" w:rsidP="0060155E">
      <w:pPr>
        <w:ind w:firstLine="720"/>
        <w:rPr>
          <w:rFonts w:cs="Arial"/>
        </w:rPr>
      </w:pPr>
    </w:p>
    <w:p w14:paraId="77E908AF" w14:textId="77777777" w:rsidR="0060155E" w:rsidRDefault="0060155E" w:rsidP="0060155E">
      <w:pPr>
        <w:ind w:firstLine="720"/>
        <w:rPr>
          <w:rFonts w:cs="Arial"/>
        </w:rPr>
      </w:pPr>
    </w:p>
    <w:p w14:paraId="41FF2B38" w14:textId="77777777" w:rsidR="0060155E" w:rsidRDefault="0060155E" w:rsidP="0060155E">
      <w:pPr>
        <w:ind w:firstLine="720"/>
        <w:rPr>
          <w:rFonts w:cs="Arial"/>
        </w:rPr>
      </w:pPr>
    </w:p>
    <w:p w14:paraId="0E367193" w14:textId="77777777" w:rsidR="00F63A18" w:rsidRDefault="00F63A18" w:rsidP="0060155E">
      <w:pPr>
        <w:ind w:firstLine="720"/>
        <w:rPr>
          <w:rFonts w:cs="Arial"/>
        </w:rPr>
      </w:pPr>
    </w:p>
    <w:p w14:paraId="7672A74B" w14:textId="77777777" w:rsidR="00F63A18" w:rsidRDefault="00F63A18" w:rsidP="00F63A18">
      <w:pPr>
        <w:rPr>
          <w:rFonts w:cs="Arial"/>
          <w:b/>
          <w:sz w:val="20"/>
        </w:rPr>
      </w:pPr>
    </w:p>
    <w:p w14:paraId="71C73FB4" w14:textId="7F849579" w:rsidR="00F63A18" w:rsidRPr="00330951" w:rsidRDefault="00F63A18" w:rsidP="00F63A18">
      <w:pPr>
        <w:rPr>
          <w:rFonts w:cs="Arial"/>
          <w:sz w:val="20"/>
        </w:rPr>
      </w:pPr>
      <w:r w:rsidRPr="00F63A18">
        <w:rPr>
          <w:rFonts w:cs="Arial"/>
          <w:b/>
          <w:sz w:val="20"/>
        </w:rPr>
        <w:t>Figure 2</w:t>
      </w:r>
      <w:r>
        <w:rPr>
          <w:rFonts w:cs="Arial"/>
          <w:sz w:val="20"/>
        </w:rPr>
        <w:t xml:space="preserve">. </w:t>
      </w:r>
      <w:r w:rsidRPr="00330951">
        <w:rPr>
          <w:rFonts w:cs="Arial"/>
          <w:sz w:val="20"/>
        </w:rPr>
        <w:t xml:space="preserve">Four possible phylogenies relating recognized species of </w:t>
      </w:r>
      <w:r w:rsidRPr="00330951">
        <w:rPr>
          <w:rFonts w:cs="Arial"/>
          <w:i/>
          <w:sz w:val="20"/>
        </w:rPr>
        <w:t>Micropterus</w:t>
      </w:r>
      <w:r w:rsidRPr="00330951">
        <w:rPr>
          <w:rFonts w:cs="Arial"/>
          <w:sz w:val="20"/>
        </w:rPr>
        <w:t>. Trees A and B are based exclusively on morphological characters (A; Branson and Moore 1962, B; Ramsey 1975). Tree C is based on molecular comparisons with varying levels of character sampling. Tree D is a consensus tree showing relationships recovered by Kassler et al. 2002, Near et al. 2003, Near et al. 2004, and Near et al. 2005. Figure from Bagley et al. 2011.</w:t>
      </w:r>
    </w:p>
    <w:p w14:paraId="59AFBF1D" w14:textId="77777777" w:rsidR="00F63A18" w:rsidRDefault="00F63A18" w:rsidP="0060155E">
      <w:pPr>
        <w:ind w:firstLine="720"/>
        <w:rPr>
          <w:rFonts w:cs="Arial"/>
        </w:rPr>
      </w:pPr>
    </w:p>
    <w:p w14:paraId="2A8CACA0" w14:textId="77777777" w:rsidR="00F63A18" w:rsidRDefault="00F63A18" w:rsidP="0060155E">
      <w:pPr>
        <w:ind w:firstLine="720"/>
        <w:rPr>
          <w:rFonts w:cs="Arial"/>
        </w:rPr>
      </w:pPr>
    </w:p>
    <w:p w14:paraId="730D91EC" w14:textId="3CC24948" w:rsidR="00F63A18" w:rsidRDefault="00F63A18" w:rsidP="005C3021">
      <w:pPr>
        <w:ind w:firstLine="720"/>
        <w:rPr>
          <w:rFonts w:cs="Arial"/>
        </w:rPr>
      </w:pPr>
      <w:r>
        <w:rPr>
          <w:rFonts w:cs="Arial"/>
        </w:rPr>
        <w:t xml:space="preserve">The allopatric speciation </w:t>
      </w:r>
      <w:r w:rsidR="00697D0A">
        <w:rPr>
          <w:rFonts w:cs="Arial"/>
        </w:rPr>
        <w:t xml:space="preserve">model </w:t>
      </w:r>
      <w:r>
        <w:rPr>
          <w:rFonts w:cs="Arial"/>
        </w:rPr>
        <w:t>help</w:t>
      </w:r>
      <w:r w:rsidR="00697D0A">
        <w:rPr>
          <w:rFonts w:cs="Arial"/>
        </w:rPr>
        <w:t>s</w:t>
      </w:r>
      <w:r>
        <w:rPr>
          <w:rFonts w:cs="Arial"/>
        </w:rPr>
        <w:t xml:space="preserve"> t</w:t>
      </w:r>
      <w:r w:rsidR="0060155E">
        <w:rPr>
          <w:rFonts w:cs="Arial"/>
        </w:rPr>
        <w:t>o predict the alignm</w:t>
      </w:r>
      <w:r w:rsidR="003970D1" w:rsidRPr="007B2EB0">
        <w:rPr>
          <w:rFonts w:cs="Arial"/>
        </w:rPr>
        <w:t xml:space="preserve">ent of the distinct physical characteristics of </w:t>
      </w:r>
      <w:r>
        <w:rPr>
          <w:rFonts w:cs="Arial"/>
        </w:rPr>
        <w:t>two Smallmouth Bass subspecies, the Neosho Smallmouth Bass (</w:t>
      </w:r>
      <w:r w:rsidR="003970D1" w:rsidRPr="007B2EB0">
        <w:rPr>
          <w:rFonts w:cs="Arial"/>
          <w:i/>
        </w:rPr>
        <w:t>M. d. velox</w:t>
      </w:r>
      <w:r>
        <w:rPr>
          <w:rFonts w:cs="Arial"/>
        </w:rPr>
        <w:t>)</w:t>
      </w:r>
      <w:r w:rsidR="003970D1" w:rsidRPr="007B2EB0">
        <w:rPr>
          <w:rFonts w:cs="Arial"/>
        </w:rPr>
        <w:t xml:space="preserve"> and </w:t>
      </w:r>
      <w:r>
        <w:rPr>
          <w:rFonts w:cs="Arial"/>
        </w:rPr>
        <w:t>the Northern Smallmouth Bass (</w:t>
      </w:r>
      <w:r w:rsidR="003970D1" w:rsidRPr="007B2EB0">
        <w:rPr>
          <w:rFonts w:cs="Arial"/>
          <w:i/>
        </w:rPr>
        <w:t>M. d. dolomieu</w:t>
      </w:r>
      <w:r>
        <w:rPr>
          <w:rFonts w:cs="Arial"/>
        </w:rPr>
        <w:t>),</w:t>
      </w:r>
      <w:r w:rsidR="003970D1" w:rsidRPr="007B2EB0">
        <w:rPr>
          <w:rFonts w:cs="Arial"/>
        </w:rPr>
        <w:t xml:space="preserve"> to their respective native ranges. </w:t>
      </w:r>
      <w:r w:rsidRPr="00F63A18">
        <w:rPr>
          <w:rFonts w:cs="Arial"/>
          <w:i/>
        </w:rPr>
        <w:t>M. d. velox</w:t>
      </w:r>
      <w:r w:rsidRPr="007B2EB0">
        <w:rPr>
          <w:rFonts w:cs="Arial"/>
        </w:rPr>
        <w:t xml:space="preserve"> is closely related to, but consider</w:t>
      </w:r>
      <w:r>
        <w:rPr>
          <w:rFonts w:cs="Arial"/>
        </w:rPr>
        <w:t>ed distinct from,</w:t>
      </w:r>
      <w:r w:rsidR="00FB4948">
        <w:rPr>
          <w:rFonts w:cs="Arial"/>
        </w:rPr>
        <w:t xml:space="preserve"> </w:t>
      </w:r>
      <w:r w:rsidR="001F79D5">
        <w:rPr>
          <w:rFonts w:cs="Arial"/>
          <w:i/>
        </w:rPr>
        <w:t>M.</w:t>
      </w:r>
      <w:r w:rsidRPr="007B2EB0">
        <w:rPr>
          <w:rFonts w:cs="Arial"/>
          <w:i/>
        </w:rPr>
        <w:t xml:space="preserve"> </w:t>
      </w:r>
      <w:r w:rsidR="001F79D5">
        <w:rPr>
          <w:rFonts w:cs="Arial"/>
          <w:i/>
        </w:rPr>
        <w:t xml:space="preserve">d. </w:t>
      </w:r>
      <w:r w:rsidRPr="007B2EB0">
        <w:rPr>
          <w:rFonts w:cs="Arial"/>
          <w:i/>
        </w:rPr>
        <w:t>dolomieu</w:t>
      </w:r>
      <w:r w:rsidRPr="007B2EB0">
        <w:rPr>
          <w:rFonts w:cs="Arial"/>
        </w:rPr>
        <w:t>. In their “Key to the Forms of Micropterus and Huro”</w:t>
      </w:r>
      <w:r>
        <w:rPr>
          <w:rFonts w:cs="Arial"/>
        </w:rPr>
        <w:t>,</w:t>
      </w:r>
      <w:r w:rsidRPr="007B2EB0">
        <w:rPr>
          <w:rFonts w:cs="Arial"/>
        </w:rPr>
        <w:t xml:space="preserve"> Hubbs and Bailey </w:t>
      </w:r>
      <w:r>
        <w:rPr>
          <w:rFonts w:cs="Arial"/>
        </w:rPr>
        <w:t xml:space="preserve">(1940) </w:t>
      </w:r>
      <w:r w:rsidRPr="007B2EB0">
        <w:rPr>
          <w:rFonts w:cs="Arial"/>
        </w:rPr>
        <w:t xml:space="preserve">describe several morphometric traits, or quantitative measurements of anatomical features, that distinguish these taxa. They describe </w:t>
      </w:r>
      <w:r w:rsidRPr="007B2EB0">
        <w:rPr>
          <w:rFonts w:cs="Arial"/>
          <w:i/>
        </w:rPr>
        <w:t xml:space="preserve">M. d velox </w:t>
      </w:r>
      <w:r w:rsidRPr="007B2EB0">
        <w:rPr>
          <w:rFonts w:cs="Arial"/>
        </w:rPr>
        <w:t xml:space="preserve">as having a combined total of 21 to 23 soft rays and dorsal spines; having a straight, slender predorsal contour; having a protruding lower mandible; having developed teeth along the tongue; and having dark, broad, less elevated bars in juveniles. They characterize </w:t>
      </w:r>
      <w:r w:rsidRPr="007B2EB0">
        <w:rPr>
          <w:rFonts w:cs="Arial"/>
          <w:i/>
        </w:rPr>
        <w:t>M. d. dolomieu</w:t>
      </w:r>
      <w:r w:rsidRPr="007B2EB0">
        <w:rPr>
          <w:rFonts w:cs="Arial"/>
        </w:rPr>
        <w:t>, on the other hand, by its 24 to 25 total rays and spines; its bulky and more rotund predorsal contour; its non-protruding lower mandible; its lack of teeth along the tongue; and it’s dark, slender, and elevated bars (1940).</w:t>
      </w:r>
      <w:r>
        <w:rPr>
          <w:rFonts w:cs="Arial"/>
        </w:rPr>
        <w:t xml:space="preserve"> Hubbs and Bailey (1940) </w:t>
      </w:r>
      <w:r w:rsidRPr="007B2EB0">
        <w:rPr>
          <w:rFonts w:cs="Arial"/>
        </w:rPr>
        <w:t xml:space="preserve">state that nearly 80 percent of their observed samples could be identified as one or the other based on these meristics; </w:t>
      </w:r>
      <w:r w:rsidR="003958EC">
        <w:rPr>
          <w:rFonts w:cs="Arial"/>
        </w:rPr>
        <w:t>these individuals can</w:t>
      </w:r>
      <w:r w:rsidRPr="007B2EB0">
        <w:rPr>
          <w:rFonts w:cs="Arial"/>
        </w:rPr>
        <w:t xml:space="preserve"> be distinguished predominately by the slight variation in the number of </w:t>
      </w:r>
      <w:r w:rsidR="003958EC">
        <w:rPr>
          <w:rFonts w:cs="Arial"/>
        </w:rPr>
        <w:t xml:space="preserve">soft </w:t>
      </w:r>
      <w:r w:rsidRPr="007B2EB0">
        <w:rPr>
          <w:rFonts w:cs="Arial"/>
        </w:rPr>
        <w:t>dorsal fin rays</w:t>
      </w:r>
      <w:r w:rsidR="003958EC">
        <w:rPr>
          <w:rFonts w:cs="Arial"/>
        </w:rPr>
        <w:t xml:space="preserve">, of which </w:t>
      </w:r>
      <w:r w:rsidR="003958EC" w:rsidRPr="00723F4E">
        <w:rPr>
          <w:rFonts w:cs="Arial"/>
          <w:i/>
        </w:rPr>
        <w:t xml:space="preserve">M. d. dolomieu </w:t>
      </w:r>
      <w:r w:rsidR="003958EC">
        <w:rPr>
          <w:rFonts w:cs="Arial"/>
        </w:rPr>
        <w:t xml:space="preserve">usually have 14 while </w:t>
      </w:r>
      <w:r w:rsidR="003958EC" w:rsidRPr="00723F4E">
        <w:rPr>
          <w:rFonts w:cs="Arial"/>
          <w:i/>
        </w:rPr>
        <w:t>M. d. velox</w:t>
      </w:r>
      <w:r w:rsidR="003958EC">
        <w:rPr>
          <w:rFonts w:cs="Arial"/>
        </w:rPr>
        <w:t xml:space="preserve"> usually have 13</w:t>
      </w:r>
      <w:r w:rsidRPr="007B2EB0">
        <w:rPr>
          <w:rFonts w:cs="Arial"/>
        </w:rPr>
        <w:t xml:space="preserve"> (Stark and Echelle 1998</w:t>
      </w:r>
      <w:r w:rsidR="000A7ADB">
        <w:rPr>
          <w:rFonts w:cs="Arial"/>
        </w:rPr>
        <w:t>; Figure 3</w:t>
      </w:r>
      <w:r w:rsidRPr="007B2EB0">
        <w:rPr>
          <w:rFonts w:cs="Arial"/>
        </w:rPr>
        <w:t>).</w:t>
      </w:r>
      <w:r w:rsidR="003958EC">
        <w:rPr>
          <w:rFonts w:cs="Arial"/>
        </w:rPr>
        <w:t xml:space="preserve"> </w:t>
      </w:r>
    </w:p>
    <w:p w14:paraId="6074347C" w14:textId="419FDAB1" w:rsidR="00FB4948" w:rsidRDefault="00FB4948" w:rsidP="00FB4948">
      <w:pPr>
        <w:rPr>
          <w:rFonts w:cs="Arial"/>
          <w:b/>
          <w:sz w:val="21"/>
        </w:rPr>
      </w:pPr>
      <w:r w:rsidRPr="00C70A4B">
        <w:rPr>
          <w:rFonts w:cs="Arial"/>
          <w:noProof/>
        </w:rPr>
        <w:lastRenderedPageBreak/>
        <w:drawing>
          <wp:anchor distT="0" distB="0" distL="114300" distR="114300" simplePos="0" relativeHeight="251669504" behindDoc="0" locked="0" layoutInCell="1" allowOverlap="1" wp14:anchorId="4DD72140" wp14:editId="1AF493A1">
            <wp:simplePos x="0" y="0"/>
            <wp:positionH relativeFrom="column">
              <wp:posOffset>167033</wp:posOffset>
            </wp:positionH>
            <wp:positionV relativeFrom="paragraph">
              <wp:posOffset>304</wp:posOffset>
            </wp:positionV>
            <wp:extent cx="5487035" cy="254952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17362"/>
                    <a:stretch/>
                  </pic:blipFill>
                  <pic:spPr bwMode="auto">
                    <a:xfrm>
                      <a:off x="0" y="0"/>
                      <a:ext cx="5487035" cy="2549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E5EA67" w14:textId="3519E397" w:rsidR="00F63A18" w:rsidRPr="00FB4948" w:rsidRDefault="000A7ADB" w:rsidP="00FB4948">
      <w:pPr>
        <w:rPr>
          <w:rFonts w:cs="Arial"/>
          <w:sz w:val="21"/>
        </w:rPr>
      </w:pPr>
      <w:r>
        <w:rPr>
          <w:rFonts w:cs="Arial"/>
          <w:b/>
          <w:sz w:val="21"/>
        </w:rPr>
        <w:t>Figure 3</w:t>
      </w:r>
      <w:r w:rsidR="00FB4948" w:rsidRPr="00D803ED">
        <w:rPr>
          <w:rFonts w:cs="Arial"/>
          <w:b/>
          <w:sz w:val="21"/>
        </w:rPr>
        <w:t>.</w:t>
      </w:r>
      <w:r w:rsidR="00FB4948" w:rsidRPr="00D803ED">
        <w:rPr>
          <w:rFonts w:cs="Arial"/>
          <w:sz w:val="21"/>
        </w:rPr>
        <w:t xml:space="preserve"> Morphological comparison of Northern Smallmouth Bass (</w:t>
      </w:r>
      <w:r w:rsidR="00FB4948" w:rsidRPr="00D803ED">
        <w:rPr>
          <w:rFonts w:cs="Arial"/>
          <w:i/>
          <w:sz w:val="21"/>
        </w:rPr>
        <w:t>M. d. dolomieu</w:t>
      </w:r>
      <w:r w:rsidR="00FB4948" w:rsidRPr="00D803ED">
        <w:rPr>
          <w:rFonts w:cs="Arial"/>
          <w:sz w:val="21"/>
        </w:rPr>
        <w:t xml:space="preserve">; top left) and Neosho Smallmouth Bass (M. d. velox; bottom right). Arrows point to groupings of soft dorsal rays, of which </w:t>
      </w:r>
      <w:r w:rsidR="00FB4948" w:rsidRPr="00177E42">
        <w:rPr>
          <w:rFonts w:cs="Arial"/>
          <w:i/>
          <w:sz w:val="21"/>
        </w:rPr>
        <w:t>M. d. dolomieu</w:t>
      </w:r>
      <w:r w:rsidR="00FB4948" w:rsidRPr="00D803ED">
        <w:rPr>
          <w:rFonts w:cs="Arial"/>
          <w:sz w:val="21"/>
        </w:rPr>
        <w:t xml:space="preserve"> generally </w:t>
      </w:r>
      <w:r w:rsidR="00FB4948">
        <w:rPr>
          <w:rFonts w:cs="Arial"/>
          <w:sz w:val="21"/>
        </w:rPr>
        <w:t>exhibit</w:t>
      </w:r>
      <w:r w:rsidR="00FB4948" w:rsidRPr="00D803ED">
        <w:rPr>
          <w:rFonts w:cs="Arial"/>
          <w:sz w:val="21"/>
        </w:rPr>
        <w:t xml:space="preserve"> 14 while </w:t>
      </w:r>
      <w:r w:rsidR="00FB4948" w:rsidRPr="00177E42">
        <w:rPr>
          <w:rFonts w:cs="Arial"/>
          <w:i/>
          <w:sz w:val="21"/>
        </w:rPr>
        <w:t>M. d. velox</w:t>
      </w:r>
      <w:r w:rsidR="00FB4948" w:rsidRPr="00D803ED">
        <w:rPr>
          <w:rFonts w:cs="Arial"/>
          <w:sz w:val="21"/>
        </w:rPr>
        <w:t xml:space="preserve"> generally </w:t>
      </w:r>
      <w:r w:rsidR="00FB4948">
        <w:rPr>
          <w:rFonts w:cs="Arial"/>
          <w:sz w:val="21"/>
        </w:rPr>
        <w:t>exhibit</w:t>
      </w:r>
      <w:r w:rsidR="00FB4948" w:rsidRPr="00D803ED">
        <w:rPr>
          <w:rFonts w:cs="Arial"/>
          <w:sz w:val="21"/>
        </w:rPr>
        <w:t xml:space="preserve"> 13. </w:t>
      </w:r>
    </w:p>
    <w:p w14:paraId="465E383A" w14:textId="77777777" w:rsidR="00F63A18" w:rsidRDefault="00F63A18" w:rsidP="0060155E">
      <w:pPr>
        <w:ind w:firstLine="720"/>
        <w:rPr>
          <w:rFonts w:cs="Arial"/>
        </w:rPr>
      </w:pPr>
    </w:p>
    <w:p w14:paraId="4B9F77F8" w14:textId="7D57C095" w:rsidR="003970D1" w:rsidRDefault="00FB4948" w:rsidP="0060155E">
      <w:pPr>
        <w:ind w:firstLine="720"/>
        <w:rPr>
          <w:rFonts w:cs="Arial"/>
        </w:rPr>
      </w:pPr>
      <w:r>
        <w:rPr>
          <w:rFonts w:cs="Arial"/>
        </w:rPr>
        <w:t>Geographically</w:t>
      </w:r>
      <w:r w:rsidR="003970D1" w:rsidRPr="007B2EB0">
        <w:rPr>
          <w:rFonts w:cs="Arial"/>
        </w:rPr>
        <w:t xml:space="preserve">, both subspecies occupy a significant swath of the North American Midwest, with their habitat extending from the southern edge of the Arkansas River Basin to the Saint-Lawrence Great Lakes system near the northern border of the United States (Brewer and Orth 2014). </w:t>
      </w:r>
      <w:r w:rsidR="003970D1" w:rsidRPr="007B2EB0">
        <w:rPr>
          <w:rFonts w:cs="Arial"/>
          <w:i/>
        </w:rPr>
        <w:t xml:space="preserve">M. d. dolomieu </w:t>
      </w:r>
      <w:r w:rsidR="003970D1" w:rsidRPr="007B2EB0">
        <w:rPr>
          <w:rFonts w:cs="Arial"/>
        </w:rPr>
        <w:t>is relatively pervasive</w:t>
      </w:r>
      <w:r w:rsidR="001A6D49">
        <w:rPr>
          <w:rFonts w:cs="Arial"/>
        </w:rPr>
        <w:t xml:space="preserve"> north and</w:t>
      </w:r>
      <w:r w:rsidR="008257B5">
        <w:rPr>
          <w:rFonts w:cs="Arial"/>
        </w:rPr>
        <w:t xml:space="preserve"> east of the Mississippi River and is not known to inhabit the Interior Highlands.</w:t>
      </w:r>
      <w:r w:rsidR="003970D1" w:rsidRPr="007B2EB0">
        <w:rPr>
          <w:rFonts w:cs="Arial"/>
        </w:rPr>
        <w:t xml:space="preserve"> </w:t>
      </w:r>
      <w:r w:rsidR="003970D1" w:rsidRPr="007B2EB0">
        <w:rPr>
          <w:rFonts w:cs="Arial"/>
          <w:i/>
        </w:rPr>
        <w:t>M. d. velox</w:t>
      </w:r>
      <w:r w:rsidR="008257B5">
        <w:rPr>
          <w:rFonts w:cs="Arial"/>
        </w:rPr>
        <w:t xml:space="preserve">, on the other hand, </w:t>
      </w:r>
      <w:r w:rsidR="003970D1" w:rsidRPr="007B2EB0">
        <w:rPr>
          <w:rFonts w:cs="Arial"/>
        </w:rPr>
        <w:t>is restricted to the lower Ozark Highlands ecoregion (Stark and Echelle 1998; Nigh and Schroeder 2002). Both subspecies are ecologically adapted to the varied habitats within their ranges.</w:t>
      </w:r>
      <w:r w:rsidR="003970D1">
        <w:rPr>
          <w:rFonts w:cs="Arial"/>
          <w:b/>
        </w:rPr>
        <w:t xml:space="preserve"> </w:t>
      </w:r>
      <w:r w:rsidR="00A52EFE">
        <w:rPr>
          <w:rFonts w:cs="Arial"/>
        </w:rPr>
        <w:t>As such, t</w:t>
      </w:r>
      <w:r w:rsidR="003970D1">
        <w:rPr>
          <w:rFonts w:cs="Arial"/>
        </w:rPr>
        <w:t>heir respective ecological functions may shed light on differences in genetic variation between them.</w:t>
      </w:r>
    </w:p>
    <w:p w14:paraId="10893F28" w14:textId="77777777" w:rsidR="007673D0" w:rsidRDefault="007673D0" w:rsidP="00B6483A">
      <w:pPr>
        <w:rPr>
          <w:rFonts w:cs="Arial"/>
        </w:rPr>
      </w:pPr>
    </w:p>
    <w:p w14:paraId="618BBBB9" w14:textId="2498880F" w:rsidR="00F82648" w:rsidRPr="007B2EB0" w:rsidRDefault="00F82648" w:rsidP="00B6483A">
      <w:pPr>
        <w:rPr>
          <w:rFonts w:cs="Arial"/>
        </w:rPr>
      </w:pPr>
      <w:r>
        <w:rPr>
          <w:rFonts w:cs="Arial"/>
        </w:rPr>
        <w:tab/>
      </w:r>
    </w:p>
    <w:p w14:paraId="16F5F888" w14:textId="068C61CB" w:rsidR="00624789" w:rsidRDefault="00A878BF" w:rsidP="00B6483A">
      <w:pPr>
        <w:ind w:firstLine="720"/>
        <w:rPr>
          <w:rFonts w:cs="Arial"/>
        </w:rPr>
      </w:pPr>
      <w:r w:rsidRPr="00D12484">
        <w:rPr>
          <w:rFonts w:cs="Arial"/>
          <w:noProof/>
        </w:rPr>
        <w:drawing>
          <wp:anchor distT="0" distB="0" distL="114300" distR="114300" simplePos="0" relativeHeight="251671552" behindDoc="0" locked="0" layoutInCell="1" allowOverlap="1" wp14:anchorId="7C0591FE" wp14:editId="73515096">
            <wp:simplePos x="0" y="0"/>
            <wp:positionH relativeFrom="column">
              <wp:posOffset>962025</wp:posOffset>
            </wp:positionH>
            <wp:positionV relativeFrom="paragraph">
              <wp:posOffset>16510</wp:posOffset>
            </wp:positionV>
            <wp:extent cx="3744595" cy="2739390"/>
            <wp:effectExtent l="0" t="0" r="0" b="3810"/>
            <wp:wrapSquare wrapText="bothSides"/>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0">
                      <a:extLst>
                        <a:ext uri="{28A0092B-C50C-407E-A947-70E740481C1C}">
                          <a14:useLocalDpi xmlns:a14="http://schemas.microsoft.com/office/drawing/2010/main" val="0"/>
                        </a:ext>
                      </a:extLst>
                    </a:blip>
                    <a:srcRect t="6064"/>
                    <a:stretch/>
                  </pic:blipFill>
                  <pic:spPr>
                    <a:xfrm>
                      <a:off x="0" y="0"/>
                      <a:ext cx="3744595" cy="2739390"/>
                    </a:xfrm>
                    <a:prstGeom prst="rect">
                      <a:avLst/>
                    </a:prstGeom>
                    <a:ln>
                      <a:noFill/>
                    </a:ln>
                    <a:effectLst/>
                  </pic:spPr>
                </pic:pic>
              </a:graphicData>
            </a:graphic>
            <wp14:sizeRelH relativeFrom="page">
              <wp14:pctWidth>0</wp14:pctWidth>
            </wp14:sizeRelH>
            <wp14:sizeRelV relativeFrom="page">
              <wp14:pctHeight>0</wp14:pctHeight>
            </wp14:sizeRelV>
          </wp:anchor>
        </w:drawing>
      </w:r>
      <w:r w:rsidR="00FB4948">
        <w:rPr>
          <w:rFonts w:cs="Arial"/>
        </w:rPr>
        <w:t>a)</w:t>
      </w:r>
    </w:p>
    <w:p w14:paraId="754C2769" w14:textId="77777777" w:rsidR="00624789" w:rsidRDefault="00624789" w:rsidP="00B6483A">
      <w:pPr>
        <w:ind w:firstLine="720"/>
        <w:rPr>
          <w:rFonts w:cs="Arial"/>
        </w:rPr>
      </w:pPr>
    </w:p>
    <w:p w14:paraId="1A843503" w14:textId="08BFAC3A" w:rsidR="00784844" w:rsidRDefault="00784844" w:rsidP="003970D1">
      <w:pPr>
        <w:rPr>
          <w:rFonts w:cs="Arial"/>
        </w:rPr>
      </w:pPr>
    </w:p>
    <w:p w14:paraId="5CF2743A" w14:textId="786D43D6" w:rsidR="00784844" w:rsidRDefault="00784844" w:rsidP="00D803ED">
      <w:pPr>
        <w:ind w:firstLine="720"/>
        <w:rPr>
          <w:rFonts w:cs="Arial"/>
        </w:rPr>
      </w:pPr>
    </w:p>
    <w:p w14:paraId="5C61C17D" w14:textId="2CDD0F01" w:rsidR="00784844" w:rsidRDefault="00784844" w:rsidP="00D803ED">
      <w:pPr>
        <w:ind w:firstLine="720"/>
        <w:rPr>
          <w:rFonts w:cs="Arial"/>
        </w:rPr>
      </w:pPr>
    </w:p>
    <w:p w14:paraId="2D48D23F" w14:textId="2674EA7C" w:rsidR="00784844" w:rsidRDefault="00784844" w:rsidP="00FB4948">
      <w:pPr>
        <w:rPr>
          <w:rFonts w:cs="Arial"/>
        </w:rPr>
      </w:pPr>
    </w:p>
    <w:p w14:paraId="5DB67BB3" w14:textId="3CDA9E91" w:rsidR="00784844" w:rsidRDefault="00784844" w:rsidP="00D803ED">
      <w:pPr>
        <w:ind w:firstLine="720"/>
        <w:rPr>
          <w:rFonts w:cs="Arial"/>
        </w:rPr>
      </w:pPr>
    </w:p>
    <w:p w14:paraId="3CB46070" w14:textId="146CB3FA" w:rsidR="00784844" w:rsidRDefault="00784844" w:rsidP="00D803ED">
      <w:pPr>
        <w:ind w:firstLine="720"/>
        <w:rPr>
          <w:rFonts w:cs="Arial"/>
        </w:rPr>
      </w:pPr>
    </w:p>
    <w:p w14:paraId="6EE47D6E" w14:textId="77777777" w:rsidR="00784844" w:rsidRDefault="00784844" w:rsidP="00D803ED">
      <w:pPr>
        <w:ind w:firstLine="720"/>
        <w:rPr>
          <w:rFonts w:cs="Arial"/>
        </w:rPr>
      </w:pPr>
    </w:p>
    <w:p w14:paraId="4EACCF82" w14:textId="77777777" w:rsidR="00784844" w:rsidRDefault="00784844" w:rsidP="00D803ED">
      <w:pPr>
        <w:ind w:firstLine="720"/>
        <w:rPr>
          <w:rFonts w:cs="Arial"/>
        </w:rPr>
      </w:pPr>
    </w:p>
    <w:p w14:paraId="56A19374" w14:textId="77777777" w:rsidR="00784844" w:rsidRDefault="00784844" w:rsidP="00D803ED">
      <w:pPr>
        <w:ind w:firstLine="720"/>
        <w:rPr>
          <w:rFonts w:cs="Arial"/>
        </w:rPr>
      </w:pPr>
    </w:p>
    <w:p w14:paraId="0FA2B232" w14:textId="77777777" w:rsidR="00784844" w:rsidRDefault="00784844" w:rsidP="00D803ED">
      <w:pPr>
        <w:ind w:firstLine="720"/>
        <w:rPr>
          <w:rFonts w:cs="Arial"/>
        </w:rPr>
      </w:pPr>
    </w:p>
    <w:p w14:paraId="6F9ACE9A" w14:textId="77777777" w:rsidR="00784844" w:rsidRDefault="00784844" w:rsidP="00D803ED">
      <w:pPr>
        <w:ind w:firstLine="720"/>
        <w:rPr>
          <w:rFonts w:cs="Arial"/>
        </w:rPr>
      </w:pPr>
    </w:p>
    <w:p w14:paraId="20F4CAC1" w14:textId="77777777" w:rsidR="00784844" w:rsidRDefault="00784844" w:rsidP="00D803ED">
      <w:pPr>
        <w:ind w:firstLine="720"/>
        <w:rPr>
          <w:rFonts w:cs="Arial"/>
        </w:rPr>
      </w:pPr>
    </w:p>
    <w:p w14:paraId="6A131BA9" w14:textId="3491E4AF" w:rsidR="00784844" w:rsidRDefault="00784844" w:rsidP="00D803ED">
      <w:pPr>
        <w:ind w:firstLine="720"/>
        <w:rPr>
          <w:rFonts w:cs="Arial"/>
        </w:rPr>
      </w:pPr>
    </w:p>
    <w:p w14:paraId="7A192285" w14:textId="66BD741A" w:rsidR="00784844" w:rsidRDefault="00784844" w:rsidP="00D803ED">
      <w:pPr>
        <w:ind w:firstLine="720"/>
        <w:rPr>
          <w:rFonts w:cs="Arial"/>
        </w:rPr>
      </w:pPr>
    </w:p>
    <w:p w14:paraId="36A13B7A" w14:textId="04F0F674" w:rsidR="00FB4948" w:rsidRDefault="00FB4948" w:rsidP="00D803ED">
      <w:pPr>
        <w:ind w:firstLine="720"/>
        <w:rPr>
          <w:rFonts w:cs="Arial"/>
        </w:rPr>
      </w:pPr>
      <w:r>
        <w:rPr>
          <w:rFonts w:cs="Arial"/>
        </w:rPr>
        <w:t>b)</w:t>
      </w:r>
    </w:p>
    <w:p w14:paraId="62738638" w14:textId="0534BA1A" w:rsidR="00FB4948" w:rsidRDefault="00FB4948" w:rsidP="00D803ED">
      <w:pPr>
        <w:ind w:firstLine="720"/>
        <w:rPr>
          <w:rFonts w:cs="Arial"/>
        </w:rPr>
      </w:pPr>
      <w:r>
        <w:rPr>
          <w:rFonts w:cs="Arial"/>
          <w:noProof/>
        </w:rPr>
        <mc:AlternateContent>
          <mc:Choice Requires="wps">
            <w:drawing>
              <wp:anchor distT="0" distB="0" distL="114300" distR="114300" simplePos="0" relativeHeight="251676672" behindDoc="0" locked="0" layoutInCell="1" allowOverlap="1" wp14:anchorId="52D42394" wp14:editId="3C952466">
                <wp:simplePos x="0" y="0"/>
                <wp:positionH relativeFrom="column">
                  <wp:posOffset>1423034</wp:posOffset>
                </wp:positionH>
                <wp:positionV relativeFrom="paragraph">
                  <wp:posOffset>845184</wp:posOffset>
                </wp:positionV>
                <wp:extent cx="1574607" cy="1338249"/>
                <wp:effectExtent l="0" t="0" r="26035" b="33655"/>
                <wp:wrapNone/>
                <wp:docPr id="16" name="Straight Connector 16"/>
                <wp:cNvGraphicFramePr/>
                <a:graphic xmlns:a="http://schemas.openxmlformats.org/drawingml/2006/main">
                  <a:graphicData uri="http://schemas.microsoft.com/office/word/2010/wordprocessingShape">
                    <wps:wsp>
                      <wps:cNvCnPr/>
                      <wps:spPr>
                        <a:xfrm>
                          <a:off x="0" y="0"/>
                          <a:ext cx="1574607" cy="133824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9BE785" id="Straight Connector 16"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12.05pt,66.55pt" to="236.05pt,17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" strokecolor="red" strokeweight=".5pt">
                <v:stroke joinstyle="miter"/>
              </v:line>
            </w:pict>
          </mc:Fallback>
        </mc:AlternateContent>
      </w:r>
      <w:r>
        <w:rPr>
          <w:rFonts w:cs="Arial"/>
          <w:noProof/>
        </w:rPr>
        <mc:AlternateContent>
          <mc:Choice Requires="wps">
            <w:drawing>
              <wp:anchor distT="0" distB="0" distL="114300" distR="114300" simplePos="0" relativeHeight="251675648" behindDoc="0" locked="0" layoutInCell="1" allowOverlap="1" wp14:anchorId="2C32DD42" wp14:editId="631A6B44">
                <wp:simplePos x="0" y="0"/>
                <wp:positionH relativeFrom="column">
                  <wp:posOffset>1423283</wp:posOffset>
                </wp:positionH>
                <wp:positionV relativeFrom="paragraph">
                  <wp:posOffset>155851</wp:posOffset>
                </wp:positionV>
                <wp:extent cx="1574359" cy="47708"/>
                <wp:effectExtent l="0" t="0" r="26035" b="28575"/>
                <wp:wrapNone/>
                <wp:docPr id="15" name="Straight Connector 15"/>
                <wp:cNvGraphicFramePr/>
                <a:graphic xmlns:a="http://schemas.openxmlformats.org/drawingml/2006/main">
                  <a:graphicData uri="http://schemas.microsoft.com/office/word/2010/wordprocessingShape">
                    <wps:wsp>
                      <wps:cNvCnPr/>
                      <wps:spPr>
                        <a:xfrm>
                          <a:off x="0" y="0"/>
                          <a:ext cx="1574359" cy="47708"/>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AE0911" id="Straight Connector 15"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05pt,12.25pt" to="236pt,1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" strokecolor="red" strokeweight=".5pt">
                <v:stroke joinstyle="miter"/>
              </v:line>
            </w:pict>
          </mc:Fallback>
        </mc:AlternateContent>
      </w:r>
      <w:r>
        <w:rPr>
          <w:rFonts w:cs="Arial"/>
          <w:noProof/>
        </w:rPr>
        <mc:AlternateContent>
          <mc:Choice Requires="wps">
            <w:drawing>
              <wp:anchor distT="0" distB="0" distL="114300" distR="114300" simplePos="0" relativeHeight="251674624" behindDoc="0" locked="0" layoutInCell="1" allowOverlap="1" wp14:anchorId="49FA7C4C" wp14:editId="14E5DCA1">
                <wp:simplePos x="0" y="0"/>
                <wp:positionH relativeFrom="column">
                  <wp:posOffset>622935</wp:posOffset>
                </wp:positionH>
                <wp:positionV relativeFrom="paragraph">
                  <wp:posOffset>159385</wp:posOffset>
                </wp:positionV>
                <wp:extent cx="800100" cy="685800"/>
                <wp:effectExtent l="0" t="0" r="38100" b="25400"/>
                <wp:wrapThrough wrapText="bothSides">
                  <wp:wrapPolygon edited="0">
                    <wp:start x="0" y="0"/>
                    <wp:lineTo x="0" y="21600"/>
                    <wp:lineTo x="21943" y="21600"/>
                    <wp:lineTo x="21943" y="0"/>
                    <wp:lineTo x="0" y="0"/>
                  </wp:wrapPolygon>
                </wp:wrapThrough>
                <wp:docPr id="14" name="Rectangle 14"/>
                <wp:cNvGraphicFramePr/>
                <a:graphic xmlns:a="http://schemas.openxmlformats.org/drawingml/2006/main">
                  <a:graphicData uri="http://schemas.microsoft.com/office/word/2010/wordprocessingShape">
                    <wps:wsp>
                      <wps:cNvSpPr/>
                      <wps:spPr>
                        <a:xfrm>
                          <a:off x="0" y="0"/>
                          <a:ext cx="800100" cy="685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B3C6A6" id="Rectangle 14" o:spid="_x0000_s1026" style="position:absolute;margin-left:49.05pt;margin-top:12.55pt;width:63pt;height:5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" filled="f" strokecolor="red" strokeweight="1pt">
                <w10:wrap type="through"/>
              </v:rect>
            </w:pict>
          </mc:Fallback>
        </mc:AlternateContent>
      </w:r>
    </w:p>
    <w:p w14:paraId="314E3962" w14:textId="69540457" w:rsidR="00784844" w:rsidRDefault="00FB4948" w:rsidP="00D803ED">
      <w:pPr>
        <w:ind w:firstLine="720"/>
        <w:rPr>
          <w:rFonts w:cs="Arial"/>
        </w:rPr>
      </w:pPr>
      <w:r w:rsidRPr="005958D3">
        <w:rPr>
          <w:rFonts w:cs="Arial"/>
          <w:noProof/>
        </w:rPr>
        <w:drawing>
          <wp:anchor distT="0" distB="0" distL="114300" distR="114300" simplePos="0" relativeHeight="251673600" behindDoc="0" locked="0" layoutInCell="1" allowOverlap="1" wp14:anchorId="261B0DE1" wp14:editId="2FCEAAA3">
            <wp:simplePos x="0" y="0"/>
            <wp:positionH relativeFrom="column">
              <wp:posOffset>3023870</wp:posOffset>
            </wp:positionH>
            <wp:positionV relativeFrom="paragraph">
              <wp:posOffset>25400</wp:posOffset>
            </wp:positionV>
            <wp:extent cx="2853690" cy="1976755"/>
            <wp:effectExtent l="25400" t="25400" r="16510" b="298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53690" cy="1976755"/>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Pr="005958D3">
        <w:rPr>
          <w:rFonts w:cs="Arial"/>
          <w:noProof/>
        </w:rPr>
        <w:drawing>
          <wp:anchor distT="0" distB="0" distL="114300" distR="114300" simplePos="0" relativeHeight="251672576" behindDoc="0" locked="0" layoutInCell="1" allowOverlap="1" wp14:anchorId="3E2F8F35" wp14:editId="440C881D">
            <wp:simplePos x="0" y="0"/>
            <wp:positionH relativeFrom="column">
              <wp:posOffset>51435</wp:posOffset>
            </wp:positionH>
            <wp:positionV relativeFrom="paragraph">
              <wp:posOffset>0</wp:posOffset>
            </wp:positionV>
            <wp:extent cx="2561590" cy="2007870"/>
            <wp:effectExtent l="0" t="0" r="381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61590" cy="2007870"/>
                    </a:xfrm>
                    <a:prstGeom prst="rect">
                      <a:avLst/>
                    </a:prstGeom>
                  </pic:spPr>
                </pic:pic>
              </a:graphicData>
            </a:graphic>
            <wp14:sizeRelH relativeFrom="page">
              <wp14:pctWidth>0</wp14:pctWidth>
            </wp14:sizeRelH>
            <wp14:sizeRelV relativeFrom="page">
              <wp14:pctHeight>0</wp14:pctHeight>
            </wp14:sizeRelV>
          </wp:anchor>
        </w:drawing>
      </w:r>
    </w:p>
    <w:p w14:paraId="7D552F20" w14:textId="77777777" w:rsidR="005958D3" w:rsidRDefault="005958D3" w:rsidP="007906BE">
      <w:pPr>
        <w:rPr>
          <w:rFonts w:cs="Arial"/>
          <w:b/>
          <w:sz w:val="20"/>
        </w:rPr>
      </w:pPr>
    </w:p>
    <w:p w14:paraId="48E030F7" w14:textId="38DF6C93" w:rsidR="00D12484" w:rsidRDefault="00D12484" w:rsidP="007906BE">
      <w:pPr>
        <w:rPr>
          <w:rFonts w:cs="Arial"/>
          <w:sz w:val="20"/>
        </w:rPr>
      </w:pPr>
      <w:r w:rsidRPr="00D12484">
        <w:rPr>
          <w:rFonts w:cs="Arial"/>
          <w:b/>
          <w:sz w:val="20"/>
        </w:rPr>
        <w:t xml:space="preserve">Figure </w:t>
      </w:r>
      <w:r w:rsidR="000A7ADB">
        <w:rPr>
          <w:rFonts w:cs="Arial"/>
          <w:b/>
          <w:sz w:val="20"/>
        </w:rPr>
        <w:t>4</w:t>
      </w:r>
      <w:r w:rsidRPr="00D12484">
        <w:rPr>
          <w:rFonts w:cs="Arial"/>
          <w:sz w:val="20"/>
        </w:rPr>
        <w:t>. Known distribution</w:t>
      </w:r>
      <w:r w:rsidR="0052344F">
        <w:rPr>
          <w:rFonts w:cs="Arial"/>
          <w:sz w:val="20"/>
        </w:rPr>
        <w:t>s</w:t>
      </w:r>
      <w:r w:rsidRPr="00D12484">
        <w:rPr>
          <w:rFonts w:cs="Arial"/>
          <w:sz w:val="20"/>
        </w:rPr>
        <w:t xml:space="preserve"> of Smallmouth Bass (</w:t>
      </w:r>
      <w:r w:rsidRPr="00D12484">
        <w:rPr>
          <w:rFonts w:cs="Arial"/>
          <w:i/>
          <w:sz w:val="20"/>
        </w:rPr>
        <w:t>Micropterus dolomieu</w:t>
      </w:r>
      <w:r w:rsidRPr="00D12484">
        <w:rPr>
          <w:rFonts w:cs="Arial"/>
          <w:sz w:val="20"/>
        </w:rPr>
        <w:t xml:space="preserve">) in North America. </w:t>
      </w:r>
      <w:r>
        <w:rPr>
          <w:rFonts w:cs="Arial"/>
          <w:sz w:val="20"/>
        </w:rPr>
        <w:t>a) L</w:t>
      </w:r>
      <w:r w:rsidRPr="00D12484">
        <w:rPr>
          <w:rFonts w:cs="Arial"/>
          <w:sz w:val="20"/>
        </w:rPr>
        <w:t>ight grey shaded region</w:t>
      </w:r>
      <w:r>
        <w:rPr>
          <w:rFonts w:cs="Arial"/>
          <w:sz w:val="20"/>
        </w:rPr>
        <w:t>s</w:t>
      </w:r>
      <w:r w:rsidRPr="00D12484">
        <w:rPr>
          <w:rFonts w:cs="Arial"/>
          <w:sz w:val="20"/>
        </w:rPr>
        <w:t xml:space="preserve"> repr</w:t>
      </w:r>
      <w:r>
        <w:rPr>
          <w:rFonts w:cs="Arial"/>
          <w:sz w:val="20"/>
        </w:rPr>
        <w:t>esent</w:t>
      </w:r>
      <w:r w:rsidRPr="00D12484">
        <w:rPr>
          <w:rFonts w:cs="Arial"/>
          <w:sz w:val="20"/>
        </w:rPr>
        <w:t xml:space="preserve"> the native </w:t>
      </w:r>
      <w:r>
        <w:rPr>
          <w:rFonts w:cs="Arial"/>
          <w:sz w:val="20"/>
        </w:rPr>
        <w:t xml:space="preserve">geographic </w:t>
      </w:r>
      <w:r w:rsidRPr="00D12484">
        <w:rPr>
          <w:rFonts w:cs="Arial"/>
          <w:sz w:val="20"/>
        </w:rPr>
        <w:t xml:space="preserve">range of </w:t>
      </w:r>
      <w:r w:rsidRPr="00D12484">
        <w:rPr>
          <w:rFonts w:cs="Arial"/>
          <w:i/>
          <w:sz w:val="20"/>
        </w:rPr>
        <w:t>M. dolomieu</w:t>
      </w:r>
      <w:r>
        <w:rPr>
          <w:rFonts w:cs="Arial"/>
          <w:sz w:val="20"/>
        </w:rPr>
        <w:t>, while</w:t>
      </w:r>
      <w:r w:rsidRPr="00D12484">
        <w:rPr>
          <w:rFonts w:cs="Arial"/>
          <w:sz w:val="20"/>
        </w:rPr>
        <w:t xml:space="preserve"> dark grey regions indicate areas where both variants of Smallmouth Bass have been introduced. Map from Brewer and Orth, 2014.</w:t>
      </w:r>
      <w:r>
        <w:rPr>
          <w:rFonts w:cs="Arial"/>
          <w:sz w:val="20"/>
        </w:rPr>
        <w:t xml:space="preserve"> b) </w:t>
      </w:r>
      <w:r w:rsidR="0052344F">
        <w:rPr>
          <w:rFonts w:cs="Arial"/>
          <w:sz w:val="20"/>
        </w:rPr>
        <w:t xml:space="preserve">Differently shaded regions outlined in red indicate the native ranges of </w:t>
      </w:r>
      <w:r w:rsidR="0052344F" w:rsidRPr="0052344F">
        <w:rPr>
          <w:rFonts w:cs="Arial"/>
          <w:i/>
          <w:sz w:val="20"/>
        </w:rPr>
        <w:t>M. d. velox</w:t>
      </w:r>
      <w:r w:rsidR="0052344F">
        <w:rPr>
          <w:rFonts w:cs="Arial"/>
          <w:sz w:val="20"/>
        </w:rPr>
        <w:t xml:space="preserve"> (upper, spotted region) and an unclassified lineage in the Ouachita Mountains of Arkansas and Oklahoma (lower, dark region).  Lower maps by Birdsong et al., 2015</w:t>
      </w:r>
      <w:r w:rsidR="007906BE">
        <w:rPr>
          <w:rFonts w:cs="Arial"/>
          <w:sz w:val="20"/>
        </w:rPr>
        <w:t>.</w:t>
      </w:r>
    </w:p>
    <w:p w14:paraId="73C4DCAF" w14:textId="77777777" w:rsidR="007673D0" w:rsidRDefault="007673D0" w:rsidP="007906BE">
      <w:pPr>
        <w:rPr>
          <w:rFonts w:cs="Arial"/>
          <w:sz w:val="20"/>
        </w:rPr>
      </w:pPr>
    </w:p>
    <w:p w14:paraId="62531C09" w14:textId="77777777" w:rsidR="007673D0" w:rsidRPr="007906BE" w:rsidRDefault="007673D0" w:rsidP="007906BE">
      <w:pPr>
        <w:rPr>
          <w:rFonts w:cs="Arial"/>
          <w:sz w:val="20"/>
        </w:rPr>
      </w:pPr>
    </w:p>
    <w:p w14:paraId="3954A255" w14:textId="1009A3AB" w:rsidR="00A4429D" w:rsidRPr="007B2EB0" w:rsidRDefault="002C052E" w:rsidP="00B6483A">
      <w:pPr>
        <w:ind w:firstLine="720"/>
        <w:rPr>
          <w:rFonts w:cs="Arial"/>
        </w:rPr>
      </w:pPr>
      <w:r w:rsidRPr="0043573D">
        <w:rPr>
          <w:rFonts w:cs="Arial"/>
          <w:i/>
        </w:rPr>
        <w:t>M. d. velox</w:t>
      </w:r>
      <w:r>
        <w:rPr>
          <w:rFonts w:cs="Arial"/>
        </w:rPr>
        <w:t xml:space="preserve"> </w:t>
      </w:r>
      <w:r w:rsidR="007231FA">
        <w:rPr>
          <w:rFonts w:cs="Arial"/>
        </w:rPr>
        <w:t>typically oc</w:t>
      </w:r>
      <w:r w:rsidR="002B78EB">
        <w:rPr>
          <w:rFonts w:cs="Arial"/>
        </w:rPr>
        <w:t xml:space="preserve">curs in geological landscapes dominated by soluble limestone. Geographically, their habitat is defined by a mixture of smooth and rugged, woody plains (Brewer and Long 2015). The combination of their geographic location and geological makeup expose </w:t>
      </w:r>
      <w:r w:rsidR="002B78EB" w:rsidRPr="002B78EB">
        <w:rPr>
          <w:rFonts w:cs="Arial"/>
          <w:i/>
        </w:rPr>
        <w:t>M. d. velox</w:t>
      </w:r>
      <w:r w:rsidR="006E7692">
        <w:rPr>
          <w:rFonts w:cs="Arial"/>
        </w:rPr>
        <w:t xml:space="preserve"> to relatively slow</w:t>
      </w:r>
      <w:r w:rsidR="002B78EB">
        <w:rPr>
          <w:rFonts w:cs="Arial"/>
        </w:rPr>
        <w:t xml:space="preserve">-moving streams </w:t>
      </w:r>
      <w:r w:rsidR="006E7692">
        <w:rPr>
          <w:rFonts w:cs="Arial"/>
        </w:rPr>
        <w:t>(</w:t>
      </w:r>
      <w:r w:rsidR="006E7692" w:rsidRPr="00F2783D">
        <w:rPr>
          <w:rFonts w:cs="Arial"/>
        </w:rPr>
        <w:t>Dauwalter and Fisher 2007</w:t>
      </w:r>
      <w:r w:rsidR="006E7692">
        <w:rPr>
          <w:rFonts w:cs="Arial"/>
        </w:rPr>
        <w:t xml:space="preserve">) </w:t>
      </w:r>
      <w:r w:rsidR="002B78EB">
        <w:rPr>
          <w:rFonts w:cs="Arial"/>
        </w:rPr>
        <w:t xml:space="preserve">that carry limited sediment loads. Although </w:t>
      </w:r>
      <w:r w:rsidR="002B78EB" w:rsidRPr="00F0424C">
        <w:rPr>
          <w:rFonts w:cs="Arial"/>
          <w:i/>
        </w:rPr>
        <w:t>M. d. velox</w:t>
      </w:r>
      <w:r w:rsidR="002B78EB">
        <w:rPr>
          <w:rFonts w:cs="Arial"/>
        </w:rPr>
        <w:t xml:space="preserve"> has been observed to inhabit turbid, sediment-heavy areas, it is generally found in clear areas (Brewer and Long 2015). </w:t>
      </w:r>
      <w:r>
        <w:rPr>
          <w:rFonts w:cs="Arial"/>
        </w:rPr>
        <w:t xml:space="preserve">Additionally, </w:t>
      </w:r>
      <w:r w:rsidRPr="002C052E">
        <w:rPr>
          <w:rFonts w:cs="Arial"/>
          <w:i/>
        </w:rPr>
        <w:t>M. d. velox</w:t>
      </w:r>
      <w:r>
        <w:rPr>
          <w:rFonts w:cs="Arial"/>
        </w:rPr>
        <w:t xml:space="preserve"> </w:t>
      </w:r>
      <w:r w:rsidR="00F0424C">
        <w:rPr>
          <w:rFonts w:cs="Arial"/>
        </w:rPr>
        <w:t>is limited in its distribution by water temperature (Brewer and Long 2015). Relatively few studies have tested the tolerance of the Neosho variant to varying temperature</w:t>
      </w:r>
      <w:r w:rsidR="00F821BA">
        <w:rPr>
          <w:rFonts w:cs="Arial"/>
        </w:rPr>
        <w:t>s, but it is hypothesized that individuals change their temperature preferences over the course of their lifetime, progressing from relatively warm to relatively cool pools (</w:t>
      </w:r>
      <w:r w:rsidR="00F821BA" w:rsidRPr="00F2783D">
        <w:rPr>
          <w:rFonts w:cs="Arial"/>
        </w:rPr>
        <w:t>Brewer 2013b</w:t>
      </w:r>
      <w:r w:rsidR="00F821BA">
        <w:rPr>
          <w:rFonts w:cs="Arial"/>
        </w:rPr>
        <w:t xml:space="preserve">). </w:t>
      </w:r>
      <w:r w:rsidR="002B78EB">
        <w:rPr>
          <w:rFonts w:cs="Arial"/>
        </w:rPr>
        <w:t>The subspecies is often constrained by these elements of the environment even though their specific habitat preferences can vary depending on life stage and time of year (</w:t>
      </w:r>
      <w:r w:rsidR="002B78EB" w:rsidRPr="00F2783D">
        <w:rPr>
          <w:rFonts w:cs="Arial"/>
        </w:rPr>
        <w:t>Todd and Rabeni 1989;</w:t>
      </w:r>
      <w:r w:rsidR="002B78EB" w:rsidRPr="002B78EB">
        <w:rPr>
          <w:rFonts w:cs="Arial"/>
          <w:b/>
        </w:rPr>
        <w:t xml:space="preserve"> </w:t>
      </w:r>
      <w:r w:rsidR="002B78EB" w:rsidRPr="00F2783D">
        <w:rPr>
          <w:rFonts w:cs="Arial"/>
        </w:rPr>
        <w:t>Livingstone and Rabeni 1991</w:t>
      </w:r>
      <w:r w:rsidR="00444C51">
        <w:rPr>
          <w:rFonts w:cs="Arial"/>
        </w:rPr>
        <w:t xml:space="preserve">). </w:t>
      </w:r>
      <w:r w:rsidR="007173A6">
        <w:rPr>
          <w:rFonts w:cs="Arial"/>
        </w:rPr>
        <w:t>Perhaps most importantly, both subspecies are migratory fishes; they both travel long distances for overwintering or homing purposes (</w:t>
      </w:r>
      <w:r w:rsidR="007173A6" w:rsidRPr="0091757B">
        <w:rPr>
          <w:rFonts w:cs="Arial"/>
        </w:rPr>
        <w:t>Webster 1954;</w:t>
      </w:r>
      <w:r w:rsidR="007173A6" w:rsidRPr="007173A6">
        <w:rPr>
          <w:rFonts w:cs="Arial"/>
          <w:b/>
        </w:rPr>
        <w:t xml:space="preserve"> </w:t>
      </w:r>
      <w:r w:rsidR="007173A6" w:rsidRPr="005C31E1">
        <w:rPr>
          <w:rFonts w:cs="Arial"/>
        </w:rPr>
        <w:t>Langhurst and Schoenike 1990</w:t>
      </w:r>
      <w:r w:rsidR="007173A6">
        <w:rPr>
          <w:rFonts w:cs="Arial"/>
        </w:rPr>
        <w:t xml:space="preserve">; </w:t>
      </w:r>
      <w:r w:rsidR="007173A6" w:rsidRPr="006E1CAA">
        <w:rPr>
          <w:rFonts w:cs="Arial"/>
        </w:rPr>
        <w:t>Larimore 1952</w:t>
      </w:r>
      <w:r w:rsidR="007173A6" w:rsidRPr="0027210F">
        <w:rPr>
          <w:rFonts w:cs="Arial"/>
        </w:rPr>
        <w:t>;</w:t>
      </w:r>
      <w:r w:rsidR="007173A6" w:rsidRPr="007173A6">
        <w:rPr>
          <w:rFonts w:cs="Arial"/>
          <w:b/>
        </w:rPr>
        <w:t xml:space="preserve"> </w:t>
      </w:r>
      <w:r w:rsidR="007173A6" w:rsidRPr="006E1CAA">
        <w:rPr>
          <w:rFonts w:cs="Arial"/>
        </w:rPr>
        <w:t>Fajen 1962)</w:t>
      </w:r>
      <w:r w:rsidR="007173A6">
        <w:rPr>
          <w:rFonts w:cs="Arial"/>
        </w:rPr>
        <w:t xml:space="preserve">. </w:t>
      </w:r>
      <w:r w:rsidR="0011193E" w:rsidRPr="00457023">
        <w:rPr>
          <w:rFonts w:cs="Arial"/>
          <w:i/>
        </w:rPr>
        <w:t>M. d. velox</w:t>
      </w:r>
      <w:r w:rsidR="00457023">
        <w:rPr>
          <w:rFonts w:cs="Arial"/>
        </w:rPr>
        <w:t xml:space="preserve"> is known to mirror </w:t>
      </w:r>
      <w:r w:rsidR="0011193E" w:rsidRPr="00457023">
        <w:rPr>
          <w:rFonts w:cs="Arial"/>
          <w:i/>
        </w:rPr>
        <w:t>M. d. dolomieu</w:t>
      </w:r>
      <w:r w:rsidR="0011193E">
        <w:rPr>
          <w:rFonts w:cs="Arial"/>
        </w:rPr>
        <w:t xml:space="preserve"> in several aspects of its ecology, most notably in habitat choice for spawning (Brewer and Long 2015). However, </w:t>
      </w:r>
      <w:r w:rsidR="0027210F">
        <w:rPr>
          <w:rFonts w:cs="Arial"/>
        </w:rPr>
        <w:t>few studies have</w:t>
      </w:r>
      <w:r w:rsidR="0011193E">
        <w:rPr>
          <w:rFonts w:cs="Arial"/>
        </w:rPr>
        <w:t xml:space="preserve"> compared ecological aspects between them. Regardless, the combination of historical and ecological processes</w:t>
      </w:r>
      <w:r w:rsidR="00CB3B92" w:rsidRPr="007B2EB0">
        <w:rPr>
          <w:rFonts w:cs="Arial"/>
        </w:rPr>
        <w:t xml:space="preserve">—that is, the processes that have resulted in the geographic isolation and acclimatization among the basses—have likely contributed to the distribution of genetic variation between </w:t>
      </w:r>
      <w:r w:rsidR="00CB3B92" w:rsidRPr="007B2EB0">
        <w:rPr>
          <w:rFonts w:cs="Arial"/>
          <w:i/>
        </w:rPr>
        <w:t>M. d. velox</w:t>
      </w:r>
      <w:r w:rsidR="00CB3B92" w:rsidRPr="007B2EB0">
        <w:rPr>
          <w:rFonts w:cs="Arial"/>
        </w:rPr>
        <w:t xml:space="preserve"> and </w:t>
      </w:r>
      <w:r w:rsidR="00CB3B92" w:rsidRPr="007B2EB0">
        <w:rPr>
          <w:rFonts w:cs="Arial"/>
          <w:i/>
        </w:rPr>
        <w:t xml:space="preserve">M. d. dolomieu </w:t>
      </w:r>
      <w:r w:rsidR="00CB3B92" w:rsidRPr="007B2EB0">
        <w:rPr>
          <w:rFonts w:cs="Arial"/>
        </w:rPr>
        <w:t>(Borden and Krebs 2009).</w:t>
      </w:r>
    </w:p>
    <w:p w14:paraId="53D58539" w14:textId="7CE7AAAF" w:rsidR="00C45A66" w:rsidRDefault="001E50F3" w:rsidP="0048056C">
      <w:pPr>
        <w:ind w:firstLine="720"/>
        <w:rPr>
          <w:rFonts w:cs="Arial"/>
        </w:rPr>
      </w:pPr>
      <w:r w:rsidRPr="001E50F3">
        <w:rPr>
          <w:rFonts w:cs="Arial"/>
          <w:i/>
        </w:rPr>
        <w:lastRenderedPageBreak/>
        <w:t>M. d. velox</w:t>
      </w:r>
      <w:r>
        <w:rPr>
          <w:rFonts w:cs="Arial"/>
        </w:rPr>
        <w:t xml:space="preserve"> and </w:t>
      </w:r>
      <w:r w:rsidRPr="001E50F3">
        <w:rPr>
          <w:rFonts w:cs="Arial"/>
          <w:i/>
        </w:rPr>
        <w:t>M. d. dolomieu</w:t>
      </w:r>
      <w:r>
        <w:rPr>
          <w:rFonts w:cs="Arial"/>
        </w:rPr>
        <w:t xml:space="preserve"> have not always been considered </w:t>
      </w:r>
      <w:r w:rsidR="008E5533">
        <w:rPr>
          <w:rFonts w:cs="Arial"/>
        </w:rPr>
        <w:t>unique variants</w:t>
      </w:r>
      <w:r>
        <w:rPr>
          <w:rFonts w:cs="Arial"/>
        </w:rPr>
        <w:t xml:space="preserve"> despite their morphological </w:t>
      </w:r>
      <w:r w:rsidR="008E5533">
        <w:rPr>
          <w:rFonts w:cs="Arial"/>
        </w:rPr>
        <w:t>and ecological differences</w:t>
      </w:r>
      <w:r w:rsidRPr="00BE6C43">
        <w:rPr>
          <w:rFonts w:cs="Arial"/>
          <w:highlight w:val="yellow"/>
        </w:rPr>
        <w:t>. Bailey (1956</w:t>
      </w:r>
      <w:r>
        <w:rPr>
          <w:rFonts w:cs="Arial"/>
        </w:rPr>
        <w:t xml:space="preserve">) </w:t>
      </w:r>
      <w:r w:rsidR="0000338B">
        <w:rPr>
          <w:rFonts w:cs="Arial"/>
        </w:rPr>
        <w:t>determined</w:t>
      </w:r>
      <w:r>
        <w:rPr>
          <w:rFonts w:cs="Arial"/>
        </w:rPr>
        <w:t xml:space="preserve"> that morphology between the forms was not sufficiently </w:t>
      </w:r>
      <w:r w:rsidR="0000338B">
        <w:rPr>
          <w:rFonts w:cs="Arial"/>
        </w:rPr>
        <w:t>distinct</w:t>
      </w:r>
      <w:r>
        <w:rPr>
          <w:rFonts w:cs="Arial"/>
        </w:rPr>
        <w:t xml:space="preserve"> to warrant taxonomic distinction. </w:t>
      </w:r>
      <w:r w:rsidRPr="00BE6C43">
        <w:rPr>
          <w:rFonts w:cs="Arial"/>
          <w:highlight w:val="yellow"/>
        </w:rPr>
        <w:t>Hoyt (1940</w:t>
      </w:r>
      <w:r>
        <w:rPr>
          <w:rFonts w:cs="Arial"/>
        </w:rPr>
        <w:t xml:space="preserve">) further suggested that interspecific stocking had altered meristic traits since their original descriptions, ultimately </w:t>
      </w:r>
      <w:r w:rsidR="0000338B">
        <w:rPr>
          <w:rFonts w:cs="Arial"/>
        </w:rPr>
        <w:t>concluding</w:t>
      </w:r>
      <w:r>
        <w:rPr>
          <w:rFonts w:cs="Arial"/>
        </w:rPr>
        <w:t xml:space="preserve"> that </w:t>
      </w:r>
      <w:r w:rsidRPr="0000338B">
        <w:rPr>
          <w:rFonts w:cs="Arial"/>
          <w:i/>
        </w:rPr>
        <w:t>M. d. velox</w:t>
      </w:r>
      <w:r>
        <w:rPr>
          <w:rFonts w:cs="Arial"/>
        </w:rPr>
        <w:t xml:space="preserve"> and </w:t>
      </w:r>
      <w:r w:rsidRPr="0000338B">
        <w:rPr>
          <w:rFonts w:cs="Arial"/>
          <w:i/>
        </w:rPr>
        <w:t>M. d. dolomieu</w:t>
      </w:r>
      <w:r>
        <w:rPr>
          <w:rFonts w:cs="Arial"/>
        </w:rPr>
        <w:t xml:space="preserve"> could not be classified as separate subspecies. </w:t>
      </w:r>
      <w:r w:rsidR="0000338B">
        <w:rPr>
          <w:rFonts w:cs="Arial"/>
        </w:rPr>
        <w:t>According to recent molecular research, however, t</w:t>
      </w:r>
      <w:r w:rsidR="006277C5" w:rsidRPr="007B2EB0">
        <w:rPr>
          <w:rFonts w:cs="Arial"/>
        </w:rPr>
        <w:t xml:space="preserve">he morphological differences and environmental adaption of </w:t>
      </w:r>
      <w:r w:rsidR="0000338B">
        <w:rPr>
          <w:rFonts w:cs="Arial"/>
        </w:rPr>
        <w:t xml:space="preserve">these subspecies </w:t>
      </w:r>
      <w:r w:rsidR="006214E6">
        <w:rPr>
          <w:rFonts w:cs="Arial"/>
        </w:rPr>
        <w:t>suggest genetic divergence between them</w:t>
      </w:r>
      <w:r w:rsidR="006277C5" w:rsidRPr="007B2EB0">
        <w:rPr>
          <w:rFonts w:cs="Arial"/>
        </w:rPr>
        <w:t xml:space="preserve"> (Stark and Echelle 1998). </w:t>
      </w:r>
      <w:r w:rsidR="006214E6">
        <w:rPr>
          <w:rFonts w:cs="Arial"/>
        </w:rPr>
        <w:t xml:space="preserve">They fit well into Hubbs’ notion that many physical traits in aquatic organisms are intimately linked to certain features of the environment through adaptation (1940). </w:t>
      </w:r>
      <w:r w:rsidR="0093251B" w:rsidRPr="007B2EB0">
        <w:rPr>
          <w:rFonts w:cs="Arial"/>
        </w:rPr>
        <w:t xml:space="preserve">Stark and Echelle (1998) found in their analysis of allozymes at 33 gene loci that smallmouth basses could be classified </w:t>
      </w:r>
      <w:r w:rsidR="005C3021">
        <w:rPr>
          <w:rFonts w:cs="Arial"/>
        </w:rPr>
        <w:t>into three clades, including</w:t>
      </w:r>
      <w:r w:rsidR="0093251B" w:rsidRPr="007B2EB0">
        <w:rPr>
          <w:rFonts w:cs="Arial"/>
        </w:rPr>
        <w:t xml:space="preserve"> </w:t>
      </w:r>
      <w:r w:rsidR="0013013F" w:rsidRPr="0013013F">
        <w:rPr>
          <w:rFonts w:cs="Arial"/>
          <w:i/>
        </w:rPr>
        <w:t>M. d. velox</w:t>
      </w:r>
      <w:r w:rsidR="005C3021">
        <w:rPr>
          <w:rFonts w:cs="Arial"/>
        </w:rPr>
        <w:t>, the Ouachita Smallmouth B</w:t>
      </w:r>
      <w:r w:rsidR="0093251B" w:rsidRPr="007B2EB0">
        <w:rPr>
          <w:rFonts w:cs="Arial"/>
        </w:rPr>
        <w:t>ass</w:t>
      </w:r>
      <w:r w:rsidR="0013013F">
        <w:rPr>
          <w:rFonts w:cs="Arial"/>
        </w:rPr>
        <w:t xml:space="preserve"> (currently unnamed)</w:t>
      </w:r>
      <w:r w:rsidR="0093251B" w:rsidRPr="007B2EB0">
        <w:rPr>
          <w:rFonts w:cs="Arial"/>
        </w:rPr>
        <w:t xml:space="preserve">, and a separate clade consisting of individuals from </w:t>
      </w:r>
      <w:r w:rsidR="00B64712" w:rsidRPr="007B2EB0">
        <w:rPr>
          <w:rFonts w:cs="Arial"/>
        </w:rPr>
        <w:t>multiple stream</w:t>
      </w:r>
      <w:r w:rsidR="0048056C">
        <w:rPr>
          <w:rFonts w:cs="Arial"/>
        </w:rPr>
        <w:t xml:space="preserve">s in the upper Ozark Highlands. This separation was corroborated by principal component analysis based on allele frequencies (Figure 5). </w:t>
      </w:r>
      <w:r w:rsidR="0033126B">
        <w:rPr>
          <w:rFonts w:cs="Arial"/>
        </w:rPr>
        <w:t xml:space="preserve">Along with </w:t>
      </w:r>
      <w:r w:rsidR="00B64712" w:rsidRPr="007B2EB0">
        <w:rPr>
          <w:rFonts w:cs="Arial"/>
        </w:rPr>
        <w:t>their fin</w:t>
      </w:r>
      <w:r w:rsidR="0013013F">
        <w:rPr>
          <w:rFonts w:cs="Arial"/>
        </w:rPr>
        <w:t xml:space="preserve">ding that </w:t>
      </w:r>
      <w:r w:rsidR="0013013F" w:rsidRPr="0013013F">
        <w:rPr>
          <w:rFonts w:cs="Arial"/>
          <w:i/>
        </w:rPr>
        <w:t>M. d. velox</w:t>
      </w:r>
      <w:r w:rsidR="0013013F">
        <w:rPr>
          <w:rFonts w:cs="Arial"/>
        </w:rPr>
        <w:t xml:space="preserve"> </w:t>
      </w:r>
      <w:r w:rsidR="00B64712" w:rsidRPr="007B2EB0">
        <w:rPr>
          <w:rFonts w:cs="Arial"/>
        </w:rPr>
        <w:t xml:space="preserve">is distinct at multiple loci, </w:t>
      </w:r>
      <w:r w:rsidR="008E17A1" w:rsidRPr="007B2EB0">
        <w:rPr>
          <w:rFonts w:cs="Arial"/>
        </w:rPr>
        <w:t>Stark and Echelle (1940)</w:t>
      </w:r>
      <w:r w:rsidR="00B64712" w:rsidRPr="007B2EB0">
        <w:rPr>
          <w:rFonts w:cs="Arial"/>
        </w:rPr>
        <w:t xml:space="preserve"> presented evidence for an additional, </w:t>
      </w:r>
      <w:r w:rsidR="00417703" w:rsidRPr="007B2EB0">
        <w:rPr>
          <w:rFonts w:cs="Arial"/>
        </w:rPr>
        <w:t xml:space="preserve">unnamed </w:t>
      </w:r>
      <w:r w:rsidR="00B64712" w:rsidRPr="007B2EB0">
        <w:rPr>
          <w:rFonts w:cs="Arial"/>
        </w:rPr>
        <w:t>taxon within the Ouachita Highlands of Oklahoma (in the extreme southwestern portion of the Neosho’</w:t>
      </w:r>
      <w:r w:rsidR="00417703" w:rsidRPr="007B2EB0">
        <w:rPr>
          <w:rFonts w:cs="Arial"/>
        </w:rPr>
        <w:t xml:space="preserve">s native range). </w:t>
      </w:r>
      <w:r w:rsidR="00021660">
        <w:rPr>
          <w:rFonts w:cs="Arial"/>
        </w:rPr>
        <w:t xml:space="preserve">The existence of this unknown variant had been previously proposed by </w:t>
      </w:r>
      <w:r w:rsidR="00021660" w:rsidRPr="00BE6C43">
        <w:rPr>
          <w:rFonts w:cs="Arial"/>
          <w:highlight w:val="yellow"/>
        </w:rPr>
        <w:t>MacCrimmon and Robbins (197</w:t>
      </w:r>
      <w:r w:rsidR="0091757B" w:rsidRPr="00BE6C43">
        <w:rPr>
          <w:rFonts w:cs="Arial"/>
          <w:highlight w:val="yellow"/>
        </w:rPr>
        <w:t>5</w:t>
      </w:r>
      <w:r w:rsidR="00021660" w:rsidRPr="00BE6C43">
        <w:rPr>
          <w:rFonts w:cs="Arial"/>
          <w:highlight w:val="yellow"/>
        </w:rPr>
        <w:t>).</w:t>
      </w:r>
    </w:p>
    <w:p w14:paraId="4420F81E" w14:textId="754EDEFC" w:rsidR="0048056C" w:rsidRDefault="0048056C" w:rsidP="0048056C">
      <w:pPr>
        <w:ind w:firstLine="720"/>
        <w:rPr>
          <w:rFonts w:cs="Arial"/>
        </w:rPr>
      </w:pPr>
    </w:p>
    <w:p w14:paraId="3FDB7396" w14:textId="6DCD7270" w:rsidR="0048056C" w:rsidRDefault="004304D1" w:rsidP="0048056C">
      <w:pPr>
        <w:ind w:firstLine="720"/>
        <w:rPr>
          <w:rFonts w:cs="Arial"/>
        </w:rPr>
      </w:pPr>
      <w:r w:rsidRPr="004304D1">
        <w:rPr>
          <w:rFonts w:cs="Arial"/>
        </w:rPr>
        <w:drawing>
          <wp:anchor distT="0" distB="0" distL="114300" distR="114300" simplePos="0" relativeHeight="251677696" behindDoc="0" locked="0" layoutInCell="1" allowOverlap="1" wp14:anchorId="0E64F5CF" wp14:editId="4FE50EC0">
            <wp:simplePos x="0" y="0"/>
            <wp:positionH relativeFrom="column">
              <wp:posOffset>1309370</wp:posOffset>
            </wp:positionH>
            <wp:positionV relativeFrom="paragraph">
              <wp:posOffset>128270</wp:posOffset>
            </wp:positionV>
            <wp:extent cx="3086735" cy="3157220"/>
            <wp:effectExtent l="0" t="0" r="1206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0470" t="2644" r="20299"/>
                    <a:stretch/>
                  </pic:blipFill>
                  <pic:spPr bwMode="auto">
                    <a:xfrm>
                      <a:off x="0" y="0"/>
                      <a:ext cx="3086735" cy="3157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EE1AE1" w14:textId="77777777" w:rsidR="0048056C" w:rsidRDefault="0048056C" w:rsidP="0048056C">
      <w:pPr>
        <w:ind w:firstLine="720"/>
        <w:rPr>
          <w:rFonts w:cs="Arial"/>
        </w:rPr>
      </w:pPr>
    </w:p>
    <w:p w14:paraId="298A1E54" w14:textId="77777777" w:rsidR="0048056C" w:rsidRDefault="0048056C" w:rsidP="0048056C">
      <w:pPr>
        <w:ind w:firstLine="720"/>
        <w:rPr>
          <w:rFonts w:cs="Arial"/>
        </w:rPr>
      </w:pPr>
    </w:p>
    <w:p w14:paraId="32BA4845" w14:textId="77777777" w:rsidR="0048056C" w:rsidRDefault="0048056C" w:rsidP="0048056C">
      <w:pPr>
        <w:ind w:firstLine="720"/>
        <w:rPr>
          <w:rFonts w:cs="Arial"/>
        </w:rPr>
      </w:pPr>
    </w:p>
    <w:p w14:paraId="2F734B0C" w14:textId="77777777" w:rsidR="0048056C" w:rsidRDefault="0048056C" w:rsidP="0048056C">
      <w:pPr>
        <w:ind w:firstLine="720"/>
        <w:rPr>
          <w:rFonts w:cs="Arial"/>
        </w:rPr>
      </w:pPr>
    </w:p>
    <w:p w14:paraId="7512C5E0" w14:textId="77777777" w:rsidR="0048056C" w:rsidRDefault="0048056C" w:rsidP="0048056C">
      <w:pPr>
        <w:ind w:firstLine="720"/>
        <w:rPr>
          <w:rFonts w:cs="Arial"/>
        </w:rPr>
      </w:pPr>
    </w:p>
    <w:p w14:paraId="6C3E1D41" w14:textId="77777777" w:rsidR="0048056C" w:rsidRDefault="0048056C" w:rsidP="0048056C">
      <w:pPr>
        <w:ind w:firstLine="720"/>
        <w:rPr>
          <w:rFonts w:cs="Arial"/>
        </w:rPr>
      </w:pPr>
    </w:p>
    <w:p w14:paraId="25F5429F" w14:textId="77777777" w:rsidR="0048056C" w:rsidRDefault="0048056C" w:rsidP="0048056C">
      <w:pPr>
        <w:ind w:firstLine="720"/>
        <w:rPr>
          <w:rFonts w:cs="Arial"/>
        </w:rPr>
      </w:pPr>
    </w:p>
    <w:p w14:paraId="4D0998EA" w14:textId="77777777" w:rsidR="0048056C" w:rsidRDefault="0048056C" w:rsidP="0048056C">
      <w:pPr>
        <w:ind w:firstLine="720"/>
        <w:rPr>
          <w:rFonts w:cs="Arial"/>
        </w:rPr>
      </w:pPr>
    </w:p>
    <w:p w14:paraId="043C29F8" w14:textId="77777777" w:rsidR="0048056C" w:rsidRDefault="0048056C" w:rsidP="0048056C">
      <w:pPr>
        <w:ind w:firstLine="720"/>
        <w:rPr>
          <w:rFonts w:cs="Arial"/>
        </w:rPr>
      </w:pPr>
    </w:p>
    <w:p w14:paraId="1322C439" w14:textId="77777777" w:rsidR="0048056C" w:rsidRDefault="0048056C" w:rsidP="0048056C">
      <w:pPr>
        <w:ind w:firstLine="720"/>
        <w:rPr>
          <w:rFonts w:cs="Arial"/>
        </w:rPr>
      </w:pPr>
    </w:p>
    <w:p w14:paraId="37CE69DE" w14:textId="77777777" w:rsidR="0048056C" w:rsidRDefault="0048056C" w:rsidP="0048056C">
      <w:pPr>
        <w:ind w:firstLine="720"/>
        <w:rPr>
          <w:rFonts w:cs="Arial"/>
        </w:rPr>
      </w:pPr>
    </w:p>
    <w:p w14:paraId="04C0351B" w14:textId="77777777" w:rsidR="0048056C" w:rsidRDefault="0048056C" w:rsidP="0048056C">
      <w:pPr>
        <w:ind w:firstLine="720"/>
        <w:rPr>
          <w:rFonts w:cs="Arial"/>
        </w:rPr>
      </w:pPr>
    </w:p>
    <w:p w14:paraId="5CC1FCE9" w14:textId="77777777" w:rsidR="0048056C" w:rsidRDefault="0048056C" w:rsidP="0048056C">
      <w:pPr>
        <w:ind w:firstLine="720"/>
        <w:rPr>
          <w:rFonts w:cs="Arial"/>
        </w:rPr>
      </w:pPr>
    </w:p>
    <w:p w14:paraId="19106804" w14:textId="77777777" w:rsidR="0048056C" w:rsidRDefault="0048056C" w:rsidP="0048056C">
      <w:pPr>
        <w:ind w:firstLine="720"/>
        <w:rPr>
          <w:rFonts w:cs="Arial"/>
        </w:rPr>
      </w:pPr>
    </w:p>
    <w:p w14:paraId="25730E1D" w14:textId="77777777" w:rsidR="0048056C" w:rsidRDefault="0048056C" w:rsidP="0048056C">
      <w:pPr>
        <w:ind w:firstLine="720"/>
        <w:rPr>
          <w:rFonts w:cs="Arial"/>
        </w:rPr>
      </w:pPr>
    </w:p>
    <w:p w14:paraId="49F12BE7" w14:textId="77777777" w:rsidR="0048056C" w:rsidRDefault="0048056C" w:rsidP="0048056C">
      <w:pPr>
        <w:ind w:firstLine="720"/>
        <w:rPr>
          <w:rFonts w:cs="Arial"/>
        </w:rPr>
      </w:pPr>
    </w:p>
    <w:p w14:paraId="442E0DB1" w14:textId="77777777" w:rsidR="0048056C" w:rsidRDefault="0048056C" w:rsidP="0048056C">
      <w:pPr>
        <w:ind w:firstLine="720"/>
        <w:rPr>
          <w:rFonts w:cs="Arial"/>
        </w:rPr>
      </w:pPr>
    </w:p>
    <w:p w14:paraId="35D011CC" w14:textId="75D965EA" w:rsidR="0048056C" w:rsidRPr="004304D1" w:rsidRDefault="004304D1" w:rsidP="004304D1">
      <w:pPr>
        <w:rPr>
          <w:rFonts w:cs="Arial"/>
          <w:sz w:val="20"/>
        </w:rPr>
      </w:pPr>
      <w:r w:rsidRPr="004304D1">
        <w:rPr>
          <w:rFonts w:cs="Arial"/>
          <w:b/>
          <w:sz w:val="20"/>
        </w:rPr>
        <w:t>Figure 5</w:t>
      </w:r>
      <w:r w:rsidRPr="004304D1">
        <w:rPr>
          <w:rFonts w:cs="Arial"/>
          <w:sz w:val="20"/>
        </w:rPr>
        <w:t>. Principal component analysis showing arcsine-transformed allele frequencies among smallmouth bass subpopulations. Neosho smallmouth bass are represented in the distinct Southwestern Ozarks cluster.</w:t>
      </w:r>
    </w:p>
    <w:p w14:paraId="0A47986D" w14:textId="77777777" w:rsidR="0048056C" w:rsidRPr="007B2EB0" w:rsidRDefault="0048056C" w:rsidP="0048056C">
      <w:pPr>
        <w:ind w:firstLine="720"/>
        <w:rPr>
          <w:rFonts w:cs="Arial"/>
        </w:rPr>
      </w:pPr>
    </w:p>
    <w:p w14:paraId="6FC51BF3" w14:textId="77777777" w:rsidR="004809EE" w:rsidRPr="005E0AE6" w:rsidRDefault="00C414D9" w:rsidP="002A752C">
      <w:pPr>
        <w:ind w:firstLine="720"/>
        <w:rPr>
          <w:rFonts w:cs="Arial"/>
        </w:rPr>
      </w:pPr>
      <w:r w:rsidRPr="007B2EB0">
        <w:rPr>
          <w:rFonts w:cs="Arial"/>
        </w:rPr>
        <w:t xml:space="preserve">Biologists often observe significant variation in </w:t>
      </w:r>
      <w:r w:rsidRPr="00F4741B">
        <w:rPr>
          <w:rFonts w:cs="Arial"/>
          <w:i/>
        </w:rPr>
        <w:t>Micropterus</w:t>
      </w:r>
      <w:r>
        <w:rPr>
          <w:rFonts w:cs="Arial"/>
        </w:rPr>
        <w:t xml:space="preserve"> populations. Such variation can suggest possible</w:t>
      </w:r>
      <w:r w:rsidRPr="007B2EB0">
        <w:rPr>
          <w:rFonts w:cs="Arial"/>
        </w:rPr>
        <w:t xml:space="preserve"> hybridization or</w:t>
      </w:r>
      <w:r>
        <w:rPr>
          <w:rFonts w:cs="Arial"/>
        </w:rPr>
        <w:t xml:space="preserve"> </w:t>
      </w:r>
      <w:r w:rsidRPr="007B2EB0">
        <w:rPr>
          <w:rFonts w:cs="Arial"/>
        </w:rPr>
        <w:t xml:space="preserve">the existence of unclassified taxa (Hubbs and Bailey 1940; Childers 1975). </w:t>
      </w:r>
      <w:r w:rsidR="00AF785B">
        <w:rPr>
          <w:rFonts w:cs="Arial"/>
        </w:rPr>
        <w:t xml:space="preserve">Potential cases of hybridization and subsequent introgression can now be quantified through polymorphic genetic loci (Morizot et al. 1991), so it is not necessary to rely </w:t>
      </w:r>
      <w:r w:rsidR="00AF785B">
        <w:rPr>
          <w:rFonts w:cs="Arial"/>
        </w:rPr>
        <w:lastRenderedPageBreak/>
        <w:t xml:space="preserve">on tenuous morphological distinctions to identify species. </w:t>
      </w:r>
      <w:r w:rsidR="004821A5">
        <w:rPr>
          <w:rFonts w:cs="Arial"/>
        </w:rPr>
        <w:t xml:space="preserve">In fact, it is imperative not to be dependent on this kind of data, because the intermixing of different species can muddle taxonomic resolution (Koppelman 2015). </w:t>
      </w:r>
      <w:r w:rsidRPr="007B2EB0">
        <w:rPr>
          <w:rFonts w:cs="Arial"/>
        </w:rPr>
        <w:t>Hybridization is thought to be uncommon among natural bass populations (Hubbs and Bailey 1940)</w:t>
      </w:r>
      <w:r w:rsidR="006473CD">
        <w:rPr>
          <w:rFonts w:cs="Arial"/>
        </w:rPr>
        <w:t xml:space="preserve"> even though it can occur naturally. </w:t>
      </w:r>
      <w:r w:rsidR="00942002">
        <w:rPr>
          <w:rFonts w:cs="Arial"/>
        </w:rPr>
        <w:t xml:space="preserve">A combination of biotic and abiotic mechanisms work to prevent interspecific reproduction in </w:t>
      </w:r>
      <w:r w:rsidR="00942002" w:rsidRPr="00942002">
        <w:rPr>
          <w:rFonts w:cs="Arial"/>
          <w:i/>
        </w:rPr>
        <w:t>Micropterus</w:t>
      </w:r>
      <w:r w:rsidR="00942002">
        <w:rPr>
          <w:rFonts w:cs="Arial"/>
        </w:rPr>
        <w:t>, such as courtship, color, or water turbidity, but they are not impenetrable (</w:t>
      </w:r>
      <w:r w:rsidR="0060375D" w:rsidRPr="00BE6C43">
        <w:rPr>
          <w:rFonts w:cs="Arial"/>
          <w:highlight w:val="yellow"/>
        </w:rPr>
        <w:t>Childers 1975</w:t>
      </w:r>
      <w:r w:rsidR="00942002">
        <w:rPr>
          <w:rFonts w:cs="Arial"/>
        </w:rPr>
        <w:t xml:space="preserve">). </w:t>
      </w:r>
      <w:r w:rsidR="004809EE">
        <w:rPr>
          <w:rFonts w:cs="Arial"/>
        </w:rPr>
        <w:t xml:space="preserve">It is necessary to note that, because of the viability of hybrid offspring in </w:t>
      </w:r>
      <w:r w:rsidR="004809EE" w:rsidRPr="004809EE">
        <w:rPr>
          <w:rFonts w:cs="Arial"/>
          <w:i/>
        </w:rPr>
        <w:t>Micropterus</w:t>
      </w:r>
      <w:r w:rsidR="004809EE">
        <w:rPr>
          <w:rFonts w:cs="Arial"/>
        </w:rPr>
        <w:t xml:space="preserve">, the genus does not conform to </w:t>
      </w:r>
      <w:r w:rsidR="004809EE" w:rsidRPr="005E0AE6">
        <w:rPr>
          <w:rFonts w:cs="Arial"/>
        </w:rPr>
        <w:t>the Biologic Species Concept. Taxonomic classification should therefore be assessed using the Ecological (VanValen 1976) and Evolutionary (Simpson 1961) Species Concepts.</w:t>
      </w:r>
    </w:p>
    <w:p w14:paraId="294E8F79" w14:textId="3DC21288" w:rsidR="007033B9" w:rsidRDefault="004809EE" w:rsidP="002A752C">
      <w:pPr>
        <w:ind w:firstLine="720"/>
        <w:rPr>
          <w:rFonts w:cs="Arial"/>
        </w:rPr>
      </w:pPr>
      <w:r>
        <w:rPr>
          <w:rFonts w:cs="Arial"/>
        </w:rPr>
        <w:t>S</w:t>
      </w:r>
      <w:r w:rsidR="00D16979">
        <w:rPr>
          <w:rFonts w:cs="Arial"/>
        </w:rPr>
        <w:t>tudies show that less-diverged populations are more vulnerable to hybridization</w:t>
      </w:r>
      <w:r w:rsidR="00426F9A">
        <w:rPr>
          <w:rFonts w:cs="Arial"/>
        </w:rPr>
        <w:t xml:space="preserve"> (Koppelman 2015). This is attributable to the relatively limited gen</w:t>
      </w:r>
      <w:r w:rsidR="00C63347">
        <w:rPr>
          <w:rFonts w:cs="Arial"/>
        </w:rPr>
        <w:t>ic differences between them</w:t>
      </w:r>
      <w:r w:rsidR="00426F9A">
        <w:rPr>
          <w:rFonts w:cs="Arial"/>
        </w:rPr>
        <w:t xml:space="preserve">. </w:t>
      </w:r>
      <w:r w:rsidR="008F5D1D">
        <w:rPr>
          <w:rFonts w:cs="Arial"/>
        </w:rPr>
        <w:t>I</w:t>
      </w:r>
      <w:r w:rsidR="008F5D1D" w:rsidRPr="007B2EB0">
        <w:rPr>
          <w:rFonts w:cs="Arial"/>
        </w:rPr>
        <w:t xml:space="preserve">nterbreeding </w:t>
      </w:r>
      <w:r w:rsidR="008F5D1D">
        <w:rPr>
          <w:rFonts w:cs="Arial"/>
        </w:rPr>
        <w:t>has</w:t>
      </w:r>
      <w:r w:rsidR="008F5D1D" w:rsidRPr="007B2EB0">
        <w:rPr>
          <w:rFonts w:cs="Arial"/>
        </w:rPr>
        <w:t xml:space="preserve"> been documented in cases where allopatric species have been stocked together (Mo</w:t>
      </w:r>
      <w:r w:rsidR="008F5D1D">
        <w:rPr>
          <w:rFonts w:cs="Arial"/>
        </w:rPr>
        <w:t xml:space="preserve">rizot et al. 1991). </w:t>
      </w:r>
      <w:r w:rsidR="008F5D1D" w:rsidRPr="005E0AE6">
        <w:rPr>
          <w:rFonts w:cs="Arial"/>
          <w:highlight w:val="yellow"/>
        </w:rPr>
        <w:t>Philipp et al. (1983</w:t>
      </w:r>
      <w:r w:rsidR="008F5D1D" w:rsidRPr="005E0AE6">
        <w:rPr>
          <w:rFonts w:cs="Arial"/>
        </w:rPr>
        <w:t>) demonstrated intermixing between Largemouth Bass in Florida Bass through stocking. Similarly, Whitmore (1983) showed</w:t>
      </w:r>
      <w:r w:rsidR="008F5D1D">
        <w:rPr>
          <w:rFonts w:cs="Arial"/>
        </w:rPr>
        <w:t xml:space="preserve"> hybridization between Guadalupe Bass and introduced Smallmouth Bass. It is reasonable to say that Smallmouth B</w:t>
      </w:r>
      <w:r w:rsidR="008F5D1D">
        <w:rPr>
          <w:rFonts w:cs="Arial"/>
        </w:rPr>
        <w:t xml:space="preserve">asses, including </w:t>
      </w:r>
      <w:r w:rsidR="008F5D1D" w:rsidRPr="008F5D1D">
        <w:rPr>
          <w:rFonts w:cs="Arial"/>
          <w:i/>
        </w:rPr>
        <w:t>M. d. velox</w:t>
      </w:r>
      <w:r w:rsidR="008F5D1D">
        <w:rPr>
          <w:rFonts w:cs="Arial"/>
        </w:rPr>
        <w:t xml:space="preserve"> and </w:t>
      </w:r>
      <w:r w:rsidR="008F5D1D" w:rsidRPr="008F5D1D">
        <w:rPr>
          <w:rFonts w:cs="Arial"/>
          <w:i/>
        </w:rPr>
        <w:t>M. d. dolomieu</w:t>
      </w:r>
      <w:r w:rsidR="008F5D1D">
        <w:rPr>
          <w:rFonts w:cs="Arial"/>
        </w:rPr>
        <w:t xml:space="preserve">, </w:t>
      </w:r>
      <w:r w:rsidR="008F5D1D" w:rsidRPr="007B2EB0">
        <w:rPr>
          <w:rFonts w:cs="Arial"/>
        </w:rPr>
        <w:t xml:space="preserve">have been especially vulnerable to intermixing in recent years because of the relative frequency at which they are introduced outside their native range (Lee et al. 1980). </w:t>
      </w:r>
      <w:r w:rsidR="008F5D1D">
        <w:rPr>
          <w:rFonts w:cs="Arial"/>
        </w:rPr>
        <w:t xml:space="preserve">Since these subspecies are </w:t>
      </w:r>
      <w:r w:rsidR="003E787C">
        <w:rPr>
          <w:rFonts w:cs="Arial"/>
        </w:rPr>
        <w:t xml:space="preserve">relatively nascent on an evolutionary timescale, it is important to consider their susceptibility to hybridization and how it can affect interspecific diversity. </w:t>
      </w:r>
      <w:r w:rsidR="008F5D1D">
        <w:rPr>
          <w:rFonts w:cs="Arial"/>
        </w:rPr>
        <w:t>T</w:t>
      </w:r>
      <w:r w:rsidR="008F5D1D">
        <w:rPr>
          <w:rFonts w:cs="Arial"/>
        </w:rPr>
        <w:t>his process can dilute the presence of evolved traits, perhaps exacerbating</w:t>
      </w:r>
      <w:r w:rsidR="008F5D1D" w:rsidRPr="007B2EB0">
        <w:rPr>
          <w:rFonts w:cs="Arial"/>
        </w:rPr>
        <w:t xml:space="preserve"> the challenge of ident</w:t>
      </w:r>
      <w:r w:rsidR="008F5D1D">
        <w:rPr>
          <w:rFonts w:cs="Arial"/>
        </w:rPr>
        <w:t>ifying one species from another</w:t>
      </w:r>
      <w:r w:rsidR="008F5D1D" w:rsidRPr="007B2EB0">
        <w:rPr>
          <w:rFonts w:cs="Arial"/>
        </w:rPr>
        <w:t>. Consequently, the assignment of species designations within the black basses has elicited controversy in the biological sciences c</w:t>
      </w:r>
      <w:r w:rsidR="008F5D1D">
        <w:rPr>
          <w:rFonts w:cs="Arial"/>
        </w:rPr>
        <w:t>ommunity (Brewer and Long 2015).</w:t>
      </w:r>
    </w:p>
    <w:p w14:paraId="5FA00292" w14:textId="491FBA5B" w:rsidR="00987544" w:rsidRPr="007B2EB0" w:rsidRDefault="002A752C" w:rsidP="002A752C">
      <w:pPr>
        <w:ind w:firstLine="720"/>
        <w:rPr>
          <w:rFonts w:cs="Arial"/>
        </w:rPr>
      </w:pPr>
      <w:r>
        <w:rPr>
          <w:rFonts w:cs="Arial"/>
        </w:rPr>
        <w:t xml:space="preserve">Both Smallmouth subspecies </w:t>
      </w:r>
      <w:r w:rsidR="00417703" w:rsidRPr="007B2EB0">
        <w:rPr>
          <w:rFonts w:cs="Arial"/>
        </w:rPr>
        <w:t>are potentially vulnerable to the effects of inte</w:t>
      </w:r>
      <w:r w:rsidR="005B6FDF" w:rsidRPr="007B2EB0">
        <w:rPr>
          <w:rFonts w:cs="Arial"/>
        </w:rPr>
        <w:t xml:space="preserve">rbreeding with non-native </w:t>
      </w:r>
      <w:r w:rsidR="00472C41">
        <w:rPr>
          <w:rFonts w:cs="Arial"/>
        </w:rPr>
        <w:t xml:space="preserve">forms. The </w:t>
      </w:r>
      <w:r w:rsidR="005B6FDF" w:rsidRPr="007B2EB0">
        <w:rPr>
          <w:rFonts w:cs="Arial"/>
        </w:rPr>
        <w:t xml:space="preserve">effects of stocking non-native congeners together, such as hybridization, genetic introgression, and backcrossing, can severely dampen the genetic uniqueness of a </w:t>
      </w:r>
      <w:r w:rsidR="00EA418C" w:rsidRPr="007B2EB0">
        <w:rPr>
          <w:rFonts w:cs="Arial"/>
        </w:rPr>
        <w:t>population</w:t>
      </w:r>
      <w:r w:rsidR="005B6FDF" w:rsidRPr="007B2EB0">
        <w:rPr>
          <w:rFonts w:cs="Arial"/>
          <w:b/>
        </w:rPr>
        <w:t xml:space="preserve"> </w:t>
      </w:r>
      <w:r w:rsidR="005B6FDF" w:rsidRPr="000F5D50">
        <w:rPr>
          <w:rFonts w:cs="Arial"/>
        </w:rPr>
        <w:t>(</w:t>
      </w:r>
      <w:r w:rsidR="005B6FDF" w:rsidRPr="00BE6C43">
        <w:rPr>
          <w:rFonts w:cs="Arial"/>
          <w:highlight w:val="yellow"/>
        </w:rPr>
        <w:t>Barwick et al. 2006</w:t>
      </w:r>
      <w:r w:rsidR="005B6FDF" w:rsidRPr="000F5D50">
        <w:rPr>
          <w:rFonts w:cs="Arial"/>
        </w:rPr>
        <w:t xml:space="preserve">; </w:t>
      </w:r>
      <w:r w:rsidR="005B6FDF" w:rsidRPr="00BE6C43">
        <w:rPr>
          <w:rFonts w:cs="Arial"/>
          <w:highlight w:val="yellow"/>
        </w:rPr>
        <w:t>Littrell et al. 2007</w:t>
      </w:r>
      <w:r w:rsidR="009750E9" w:rsidRPr="000F5D50">
        <w:rPr>
          <w:rFonts w:cs="Arial"/>
        </w:rPr>
        <w:t>).</w:t>
      </w:r>
      <w:r w:rsidR="009750E9">
        <w:rPr>
          <w:rFonts w:cs="Arial"/>
        </w:rPr>
        <w:t xml:space="preserve"> </w:t>
      </w:r>
      <w:r w:rsidR="00CE3F6A">
        <w:rPr>
          <w:rFonts w:cs="Arial"/>
        </w:rPr>
        <w:t xml:space="preserve">More specifically, these processes can eliminate local adaptations that </w:t>
      </w:r>
      <w:r>
        <w:rPr>
          <w:rFonts w:cs="Arial"/>
        </w:rPr>
        <w:t>adapt</w:t>
      </w:r>
      <w:r w:rsidR="00CE3F6A">
        <w:rPr>
          <w:rFonts w:cs="Arial"/>
        </w:rPr>
        <w:t xml:space="preserve"> Smallmouth Basses to their native environment (Koppelman 2015). </w:t>
      </w:r>
      <w:r w:rsidRPr="001747EE">
        <w:rPr>
          <w:rFonts w:cs="Arial"/>
          <w:i/>
        </w:rPr>
        <w:t>M. d. velox</w:t>
      </w:r>
      <w:r>
        <w:rPr>
          <w:rFonts w:cs="Arial"/>
        </w:rPr>
        <w:t xml:space="preserve"> and </w:t>
      </w:r>
      <w:r w:rsidRPr="001747EE">
        <w:rPr>
          <w:rFonts w:cs="Arial"/>
          <w:i/>
        </w:rPr>
        <w:t>M. d. dolomieu</w:t>
      </w:r>
      <w:r>
        <w:rPr>
          <w:rFonts w:cs="Arial"/>
        </w:rPr>
        <w:t xml:space="preserve"> </w:t>
      </w:r>
      <w:r w:rsidR="00327F0D">
        <w:rPr>
          <w:rFonts w:cs="Arial"/>
        </w:rPr>
        <w:t>h</w:t>
      </w:r>
      <w:r w:rsidR="009750E9">
        <w:rPr>
          <w:rFonts w:cs="Arial"/>
        </w:rPr>
        <w:t>ave been frequently introduced outside their native ranges within the United States</w:t>
      </w:r>
      <w:r w:rsidR="00327F0D">
        <w:rPr>
          <w:rFonts w:cs="Arial"/>
        </w:rPr>
        <w:t xml:space="preserve"> and Canada</w:t>
      </w:r>
      <w:r w:rsidR="009750E9">
        <w:rPr>
          <w:rFonts w:cs="Arial"/>
        </w:rPr>
        <w:t>, primarily owi</w:t>
      </w:r>
      <w:r w:rsidR="00327F0D">
        <w:rPr>
          <w:rFonts w:cs="Arial"/>
        </w:rPr>
        <w:t xml:space="preserve">ng to their relative popularity among anglers </w:t>
      </w:r>
      <w:r w:rsidR="009750E9">
        <w:rPr>
          <w:rFonts w:cs="Arial"/>
        </w:rPr>
        <w:t>(</w:t>
      </w:r>
      <w:r w:rsidR="00D9376B">
        <w:rPr>
          <w:rFonts w:cs="Arial"/>
        </w:rPr>
        <w:t>Stroud and Clepper 1975</w:t>
      </w:r>
      <w:r w:rsidR="009750E9">
        <w:rPr>
          <w:rFonts w:cs="Arial"/>
        </w:rPr>
        <w:t>).</w:t>
      </w:r>
      <w:r w:rsidR="00327F0D">
        <w:rPr>
          <w:rFonts w:cs="Arial"/>
        </w:rPr>
        <w:t xml:space="preserve"> </w:t>
      </w:r>
      <w:r w:rsidR="00327F0D" w:rsidRPr="007B2EB0">
        <w:rPr>
          <w:rFonts w:cs="Arial"/>
        </w:rPr>
        <w:t>Smallmouth basses are a well-known sportfish. They are prized for their desirable physical characteristics, including aggressiveness, speed, and relatively large body size (Near et al. 2003). As such, they are highly sought after by competitive anglers and are considered a major asset in many parts of their native range (Brewer and Long 2015). Because of their relative popularity, smallmouths are important for recreational tourism and can have positive economic impacts in local communities (Carey et al. 2011); In the United States, for example, sport-fishing of smallmouth bass has prospered into a billion-dollar industry (</w:t>
      </w:r>
      <w:r w:rsidR="00327F0D" w:rsidRPr="00A35AB5">
        <w:rPr>
          <w:rFonts w:cs="Arial"/>
        </w:rPr>
        <w:t>USFWS 2006</w:t>
      </w:r>
      <w:r w:rsidR="00327F0D" w:rsidRPr="007B2EB0">
        <w:rPr>
          <w:rFonts w:cs="Arial"/>
          <w:b/>
        </w:rPr>
        <w:t xml:space="preserve">; </w:t>
      </w:r>
      <w:r w:rsidR="00327F0D" w:rsidRPr="00F83729">
        <w:rPr>
          <w:rFonts w:cs="Arial"/>
        </w:rPr>
        <w:t>Long et al. 2015</w:t>
      </w:r>
      <w:r w:rsidR="00327F0D" w:rsidRPr="007B2EB0">
        <w:rPr>
          <w:rFonts w:cs="Arial"/>
        </w:rPr>
        <w:t xml:space="preserve">). </w:t>
      </w:r>
      <w:r w:rsidR="001747EE">
        <w:rPr>
          <w:rFonts w:cs="Arial"/>
        </w:rPr>
        <w:t>A</w:t>
      </w:r>
      <w:r w:rsidR="00B83937">
        <w:rPr>
          <w:rFonts w:cs="Arial"/>
        </w:rPr>
        <w:t xml:space="preserve">s the popularity of </w:t>
      </w:r>
      <w:r w:rsidR="00B83937" w:rsidRPr="00B83937">
        <w:rPr>
          <w:rFonts w:cs="Arial"/>
          <w:i/>
        </w:rPr>
        <w:t>M. d. dolomieu</w:t>
      </w:r>
      <w:r w:rsidR="00B83937">
        <w:rPr>
          <w:rFonts w:cs="Arial"/>
        </w:rPr>
        <w:t xml:space="preserve"> and </w:t>
      </w:r>
      <w:r w:rsidR="00B83937" w:rsidRPr="00B83937">
        <w:rPr>
          <w:rFonts w:cs="Arial"/>
          <w:i/>
        </w:rPr>
        <w:t>M. d. velox</w:t>
      </w:r>
      <w:r w:rsidR="00B83937">
        <w:rPr>
          <w:rFonts w:cs="Arial"/>
        </w:rPr>
        <w:t xml:space="preserve"> continues to expand in the angling industry, the genetic integrity of the individual subspecies will become increasingly threatened. The conservation and management of the individual subspecies should and will become pressing</w:t>
      </w:r>
      <w:r w:rsidR="00580F89">
        <w:rPr>
          <w:rFonts w:cs="Arial"/>
        </w:rPr>
        <w:t xml:space="preserve"> issues</w:t>
      </w:r>
      <w:r w:rsidR="00B83937">
        <w:rPr>
          <w:rFonts w:cs="Arial"/>
        </w:rPr>
        <w:t>. Although stockers and fish biologists have begun to focus their efforts toward conservation of these taxa in recent years (</w:t>
      </w:r>
      <w:r w:rsidR="00B83937" w:rsidRPr="00F83729">
        <w:rPr>
          <w:rFonts w:cs="Arial"/>
        </w:rPr>
        <w:t>Tringali et al. 2015)</w:t>
      </w:r>
      <w:r w:rsidR="00580F89" w:rsidRPr="00F83729">
        <w:rPr>
          <w:rFonts w:cs="Arial"/>
        </w:rPr>
        <w:t>,</w:t>
      </w:r>
      <w:r w:rsidR="007965D6">
        <w:rPr>
          <w:rFonts w:cs="Arial"/>
        </w:rPr>
        <w:t xml:space="preserve"> it is necessary to determine how </w:t>
      </w:r>
      <w:r w:rsidR="00580F89">
        <w:rPr>
          <w:rFonts w:cs="Arial"/>
        </w:rPr>
        <w:lastRenderedPageBreak/>
        <w:t>the taxonomy of the black basses will be affected by stocking programs.</w:t>
      </w:r>
      <w:r w:rsidR="00161C17">
        <w:rPr>
          <w:rFonts w:cs="Arial"/>
        </w:rPr>
        <w:t xml:space="preserve"> Even more</w:t>
      </w:r>
      <w:r w:rsidR="007965D6">
        <w:rPr>
          <w:rFonts w:cs="Arial"/>
        </w:rPr>
        <w:t xml:space="preserve">, it is vital to assess the extent to which a potentially unique Smallmouth Bass form has already been impacted by intermixing with non-native congeners. </w:t>
      </w:r>
    </w:p>
    <w:p w14:paraId="2849AE30" w14:textId="1EF7F753" w:rsidR="00BC5C11" w:rsidRDefault="003A443B" w:rsidP="00B6483A">
      <w:pPr>
        <w:ind w:firstLine="720"/>
        <w:rPr>
          <w:rFonts w:cs="Arial"/>
        </w:rPr>
      </w:pPr>
      <w:r w:rsidRPr="007B2EB0">
        <w:rPr>
          <w:rFonts w:cs="Arial"/>
        </w:rPr>
        <w:t>Systems biologists often assume that the designation of novel taxa represents an accurate understanding of ev</w:t>
      </w:r>
      <w:r w:rsidR="00620AD4" w:rsidRPr="007B2EB0">
        <w:rPr>
          <w:rFonts w:cs="Arial"/>
        </w:rPr>
        <w:t xml:space="preserve">olutionary history </w:t>
      </w:r>
      <w:r w:rsidR="001B3BDF">
        <w:rPr>
          <w:rFonts w:cs="Arial"/>
        </w:rPr>
        <w:t xml:space="preserve">(Barraclough and Nee, 2001) </w:t>
      </w:r>
      <w:r w:rsidR="00620AD4" w:rsidRPr="007B2EB0">
        <w:rPr>
          <w:rFonts w:cs="Arial"/>
        </w:rPr>
        <w:t>when</w:t>
      </w:r>
      <w:r w:rsidR="00457023" w:rsidRPr="007B2EB0">
        <w:rPr>
          <w:rFonts w:cs="Arial"/>
        </w:rPr>
        <w:t xml:space="preserve"> these</w:t>
      </w:r>
      <w:r w:rsidRPr="007B2EB0">
        <w:rPr>
          <w:rFonts w:cs="Arial"/>
        </w:rPr>
        <w:t xml:space="preserve"> designations should be </w:t>
      </w:r>
      <w:r w:rsidR="00493E90" w:rsidRPr="007B2EB0">
        <w:rPr>
          <w:rFonts w:cs="Arial"/>
        </w:rPr>
        <w:t>examined</w:t>
      </w:r>
      <w:r w:rsidRPr="007B2EB0">
        <w:rPr>
          <w:rFonts w:cs="Arial"/>
        </w:rPr>
        <w:t xml:space="preserve"> as testable hypotheses (Bagley et al. 2011).</w:t>
      </w:r>
      <w:r w:rsidR="00493E90" w:rsidRPr="007B2EB0">
        <w:rPr>
          <w:rFonts w:cs="Arial"/>
        </w:rPr>
        <w:t xml:space="preserve"> </w:t>
      </w:r>
      <w:r w:rsidR="00004A19" w:rsidRPr="007B2EB0">
        <w:rPr>
          <w:rFonts w:cs="Arial"/>
        </w:rPr>
        <w:t>Apposite</w:t>
      </w:r>
      <w:r w:rsidR="00493E90" w:rsidRPr="007B2EB0">
        <w:rPr>
          <w:rFonts w:cs="Arial"/>
        </w:rPr>
        <w:t xml:space="preserve"> treatment </w:t>
      </w:r>
      <w:r w:rsidR="00263DD5" w:rsidRPr="007B2EB0">
        <w:rPr>
          <w:rFonts w:cs="Arial"/>
        </w:rPr>
        <w:t>of</w:t>
      </w:r>
      <w:r w:rsidR="00493E90" w:rsidRPr="007B2EB0">
        <w:rPr>
          <w:rFonts w:cs="Arial"/>
        </w:rPr>
        <w:t xml:space="preserve"> taxonomic classification is essential </w:t>
      </w:r>
      <w:r w:rsidR="00263DD5" w:rsidRPr="007B2EB0">
        <w:rPr>
          <w:rFonts w:cs="Arial"/>
        </w:rPr>
        <w:t>to the conservation and management of biodiversity within and among populations (Nelson and Soule 1987</w:t>
      </w:r>
      <w:r w:rsidR="00004A19" w:rsidRPr="007B2EB0">
        <w:rPr>
          <w:rFonts w:cs="Arial"/>
        </w:rPr>
        <w:t>). Without</w:t>
      </w:r>
      <w:r w:rsidR="0071336B" w:rsidRPr="007B2EB0">
        <w:rPr>
          <w:rFonts w:cs="Arial"/>
        </w:rPr>
        <w:t xml:space="preserve"> </w:t>
      </w:r>
      <w:r w:rsidR="00004A19" w:rsidRPr="007B2EB0">
        <w:rPr>
          <w:rFonts w:cs="Arial"/>
        </w:rPr>
        <w:t>a proper understanding of genetic or morphological variation among taxa,</w:t>
      </w:r>
      <w:r w:rsidR="00E80EB9">
        <w:rPr>
          <w:rFonts w:cs="Arial"/>
        </w:rPr>
        <w:t xml:space="preserve"> it may be</w:t>
      </w:r>
      <w:r w:rsidR="00004A19" w:rsidRPr="007B2EB0">
        <w:rPr>
          <w:rFonts w:cs="Arial"/>
        </w:rPr>
        <w:t xml:space="preserve"> possible to </w:t>
      </w:r>
      <w:r w:rsidR="001F4033" w:rsidRPr="007B2EB0">
        <w:rPr>
          <w:rFonts w:cs="Arial"/>
        </w:rPr>
        <w:t xml:space="preserve">irreparably </w:t>
      </w:r>
      <w:r w:rsidR="00004A19" w:rsidRPr="007B2EB0">
        <w:rPr>
          <w:rFonts w:cs="Arial"/>
        </w:rPr>
        <w:t>dilute genetic diversity within a subpopulation by introducing non-native forms (</w:t>
      </w:r>
      <w:r w:rsidR="001F4033" w:rsidRPr="007B2EB0">
        <w:rPr>
          <w:rFonts w:cs="Arial"/>
        </w:rPr>
        <w:t xml:space="preserve">Nelson and Soule 1987; </w:t>
      </w:r>
      <w:r w:rsidR="001F4033" w:rsidRPr="00D9376B">
        <w:rPr>
          <w:rFonts w:cs="Arial"/>
        </w:rPr>
        <w:t>Echelle 1991</w:t>
      </w:r>
      <w:r w:rsidR="00004A19" w:rsidRPr="007B2EB0">
        <w:rPr>
          <w:rFonts w:cs="Arial"/>
        </w:rPr>
        <w:t xml:space="preserve">). </w:t>
      </w:r>
      <w:r w:rsidR="001F4033" w:rsidRPr="007B2EB0">
        <w:rPr>
          <w:rFonts w:cs="Arial"/>
        </w:rPr>
        <w:t>In extreme cases, mixing genetically distinct populations can create unwanted hybrids and eventually lead to outbreeding depression (</w:t>
      </w:r>
      <w:r w:rsidR="001F4033" w:rsidRPr="00135770">
        <w:rPr>
          <w:rFonts w:cs="Arial"/>
        </w:rPr>
        <w:t>Moyle et al. 1986; Altukhov and Salmenkova 1987; Stahl 1987; Philipp and Whitt 1991</w:t>
      </w:r>
      <w:r w:rsidR="001F4033" w:rsidRPr="007B2EB0">
        <w:rPr>
          <w:rFonts w:cs="Arial"/>
        </w:rPr>
        <w:t>)</w:t>
      </w:r>
      <w:r w:rsidR="00D53428" w:rsidRPr="007B2EB0">
        <w:rPr>
          <w:rFonts w:cs="Arial"/>
        </w:rPr>
        <w:t>.</w:t>
      </w:r>
      <w:r w:rsidR="001F4033" w:rsidRPr="007B2EB0">
        <w:rPr>
          <w:rFonts w:cs="Arial"/>
        </w:rPr>
        <w:t xml:space="preserve"> </w:t>
      </w:r>
      <w:r w:rsidR="00CA710C">
        <w:rPr>
          <w:rFonts w:cs="Arial"/>
        </w:rPr>
        <w:t>The genetic identities</w:t>
      </w:r>
      <w:r w:rsidR="00BC5C11">
        <w:rPr>
          <w:rFonts w:cs="Arial"/>
        </w:rPr>
        <w:t xml:space="preserve"> of smallmouth basses are known to be affected by interspecific stocking (</w:t>
      </w:r>
      <w:r w:rsidR="00BC5C11" w:rsidRPr="001163A8">
        <w:rPr>
          <w:rFonts w:cs="Arial"/>
        </w:rPr>
        <w:t>Birdsong et al. 2015</w:t>
      </w:r>
      <w:r w:rsidR="00BC5C11">
        <w:rPr>
          <w:rFonts w:cs="Arial"/>
        </w:rPr>
        <w:t xml:space="preserve">). </w:t>
      </w:r>
      <w:r w:rsidR="00457023" w:rsidRPr="007B2EB0">
        <w:rPr>
          <w:rFonts w:cs="Arial"/>
        </w:rPr>
        <w:t>To</w:t>
      </w:r>
      <w:r w:rsidR="00A469D4">
        <w:rPr>
          <w:rFonts w:cs="Arial"/>
        </w:rPr>
        <w:t xml:space="preserve"> understand the potential impacts of </w:t>
      </w:r>
      <w:r w:rsidR="00BC5C11">
        <w:rPr>
          <w:rFonts w:cs="Arial"/>
        </w:rPr>
        <w:t>this practice</w:t>
      </w:r>
      <w:r w:rsidR="00A469D4">
        <w:rPr>
          <w:rFonts w:cs="Arial"/>
        </w:rPr>
        <w:t xml:space="preserve"> on</w:t>
      </w:r>
      <w:r w:rsidRPr="007B2EB0">
        <w:rPr>
          <w:rFonts w:cs="Arial"/>
        </w:rPr>
        <w:t xml:space="preserve"> </w:t>
      </w:r>
      <w:r w:rsidRPr="007B2EB0">
        <w:rPr>
          <w:rFonts w:cs="Arial"/>
          <w:i/>
        </w:rPr>
        <w:t>M. d. velox</w:t>
      </w:r>
      <w:r w:rsidRPr="007B2EB0">
        <w:rPr>
          <w:rFonts w:cs="Arial"/>
        </w:rPr>
        <w:t>, it is important</w:t>
      </w:r>
      <w:r w:rsidR="00A469D4">
        <w:rPr>
          <w:rFonts w:cs="Arial"/>
        </w:rPr>
        <w:t xml:space="preserve"> to </w:t>
      </w:r>
      <w:r w:rsidR="00BC5C11">
        <w:rPr>
          <w:rFonts w:cs="Arial"/>
        </w:rPr>
        <w:t>evaluate</w:t>
      </w:r>
      <w:r w:rsidR="00A469D4">
        <w:rPr>
          <w:rFonts w:cs="Arial"/>
        </w:rPr>
        <w:t xml:space="preserve"> the</w:t>
      </w:r>
      <w:r w:rsidRPr="007B2EB0">
        <w:rPr>
          <w:rFonts w:cs="Arial"/>
        </w:rPr>
        <w:t xml:space="preserve"> distinction</w:t>
      </w:r>
      <w:r w:rsidR="00A469D4">
        <w:rPr>
          <w:rFonts w:cs="Arial"/>
        </w:rPr>
        <w:t xml:space="preserve">s </w:t>
      </w:r>
      <w:r w:rsidR="00BC5C11">
        <w:rPr>
          <w:rFonts w:cs="Arial"/>
        </w:rPr>
        <w:t xml:space="preserve">of </w:t>
      </w:r>
      <w:r w:rsidR="00BC5C11" w:rsidRPr="00BC5C11">
        <w:rPr>
          <w:rFonts w:cs="Arial"/>
          <w:i/>
        </w:rPr>
        <w:t>M. d. velox</w:t>
      </w:r>
      <w:r w:rsidR="00BC5C11">
        <w:rPr>
          <w:rFonts w:cs="Arial"/>
        </w:rPr>
        <w:t xml:space="preserve"> and </w:t>
      </w:r>
      <w:r w:rsidR="00BC5C11" w:rsidRPr="00BC5C11">
        <w:rPr>
          <w:rFonts w:cs="Arial"/>
          <w:i/>
        </w:rPr>
        <w:t>M. d. dolomieu</w:t>
      </w:r>
      <w:r w:rsidR="00BC5C11">
        <w:rPr>
          <w:rFonts w:cs="Arial"/>
        </w:rPr>
        <w:t xml:space="preserve"> </w:t>
      </w:r>
      <w:r w:rsidRPr="007B2EB0">
        <w:rPr>
          <w:rFonts w:cs="Arial"/>
        </w:rPr>
        <w:t>as novel subspecies.</w:t>
      </w:r>
      <w:r w:rsidR="00620AD4" w:rsidRPr="007B2EB0">
        <w:rPr>
          <w:rFonts w:cs="Arial"/>
        </w:rPr>
        <w:t xml:space="preserve"> </w:t>
      </w:r>
    </w:p>
    <w:p w14:paraId="23532A54" w14:textId="1A2D564D" w:rsidR="009C527F" w:rsidRPr="007B2EB0" w:rsidRDefault="005037C2" w:rsidP="00B6483A">
      <w:pPr>
        <w:ind w:firstLine="720"/>
        <w:rPr>
          <w:rFonts w:cs="Arial"/>
        </w:rPr>
      </w:pPr>
      <w:r w:rsidRPr="007B2EB0">
        <w:rPr>
          <w:rFonts w:cs="Arial"/>
        </w:rPr>
        <w:t xml:space="preserve">We have relatively little published information on the ecology, biology, and genetics of the Neosho smallmouth bass. The gaps in our knowledge of this system </w:t>
      </w:r>
      <w:r w:rsidR="00BC5C11">
        <w:rPr>
          <w:rFonts w:cs="Arial"/>
        </w:rPr>
        <w:t xml:space="preserve">are disproportionate to the </w:t>
      </w:r>
      <w:r w:rsidRPr="007B2EB0">
        <w:rPr>
          <w:rFonts w:cs="Arial"/>
        </w:rPr>
        <w:t xml:space="preserve">management </w:t>
      </w:r>
      <w:r w:rsidR="00BC5C11">
        <w:rPr>
          <w:rFonts w:cs="Arial"/>
        </w:rPr>
        <w:t xml:space="preserve">and conservation efforts </w:t>
      </w:r>
      <w:r w:rsidR="0072503F">
        <w:rPr>
          <w:rFonts w:cs="Arial"/>
        </w:rPr>
        <w:t>that may be required to preserve black bass diversity</w:t>
      </w:r>
      <w:r w:rsidR="00BC5C11">
        <w:rPr>
          <w:rFonts w:cs="Arial"/>
        </w:rPr>
        <w:t xml:space="preserve"> </w:t>
      </w:r>
      <w:r w:rsidRPr="007B2EB0">
        <w:rPr>
          <w:rFonts w:cs="Arial"/>
        </w:rPr>
        <w:t>(Brewer and Long 2015).</w:t>
      </w:r>
      <w:r w:rsidR="007B2EB0">
        <w:rPr>
          <w:rFonts w:cs="Arial"/>
        </w:rPr>
        <w:t xml:space="preserve"> </w:t>
      </w:r>
      <w:r w:rsidR="00620AD4" w:rsidRPr="007B2EB0">
        <w:rPr>
          <w:rFonts w:cs="Arial"/>
        </w:rPr>
        <w:t xml:space="preserve">For </w:t>
      </w:r>
      <w:r w:rsidRPr="007B2EB0">
        <w:rPr>
          <w:rFonts w:cs="Arial"/>
        </w:rPr>
        <w:t xml:space="preserve">these </w:t>
      </w:r>
      <w:r w:rsidR="00620AD4" w:rsidRPr="007B2EB0">
        <w:rPr>
          <w:rFonts w:cs="Arial"/>
        </w:rPr>
        <w:t>reason</w:t>
      </w:r>
      <w:r w:rsidR="00873292">
        <w:rPr>
          <w:rFonts w:cs="Arial"/>
        </w:rPr>
        <w:t>s</w:t>
      </w:r>
      <w:r w:rsidR="00620AD4" w:rsidRPr="007B2EB0">
        <w:rPr>
          <w:rFonts w:cs="Arial"/>
        </w:rPr>
        <w:t>, it is ne</w:t>
      </w:r>
      <w:r w:rsidR="00BC5C11">
        <w:rPr>
          <w:rFonts w:cs="Arial"/>
        </w:rPr>
        <w:t>cessary to validate the</w:t>
      </w:r>
      <w:r w:rsidR="00620AD4" w:rsidRPr="007B2EB0">
        <w:rPr>
          <w:rFonts w:cs="Arial"/>
        </w:rPr>
        <w:t xml:space="preserve"> </w:t>
      </w:r>
      <w:r w:rsidR="00BC5C11">
        <w:rPr>
          <w:rFonts w:cs="Arial"/>
        </w:rPr>
        <w:t xml:space="preserve">taxonomic and distributional </w:t>
      </w:r>
      <w:r w:rsidR="00620AD4" w:rsidRPr="007B2EB0">
        <w:rPr>
          <w:rFonts w:cs="Arial"/>
        </w:rPr>
        <w:t xml:space="preserve">status </w:t>
      </w:r>
      <w:r w:rsidR="00BC5C11">
        <w:rPr>
          <w:rFonts w:cs="Arial"/>
        </w:rPr>
        <w:t xml:space="preserve">of </w:t>
      </w:r>
      <w:r w:rsidR="00BC5C11" w:rsidRPr="00BC5C11">
        <w:rPr>
          <w:rFonts w:cs="Arial"/>
          <w:i/>
        </w:rPr>
        <w:t>M. d. velox</w:t>
      </w:r>
      <w:r w:rsidR="00620AD4" w:rsidRPr="007B2EB0">
        <w:rPr>
          <w:rFonts w:cs="Arial"/>
        </w:rPr>
        <w:t xml:space="preserve">. </w:t>
      </w:r>
      <w:r w:rsidR="0022422B">
        <w:rPr>
          <w:rFonts w:cs="Arial"/>
        </w:rPr>
        <w:t>We propose</w:t>
      </w:r>
      <w:r w:rsidR="000D19E3">
        <w:rPr>
          <w:rFonts w:cs="Arial"/>
        </w:rPr>
        <w:t xml:space="preserve"> to investigate the taxonomic and distributional status of </w:t>
      </w:r>
      <w:r w:rsidR="000D19E3" w:rsidRPr="000D19E3">
        <w:rPr>
          <w:rFonts w:cs="Arial"/>
          <w:i/>
        </w:rPr>
        <w:t xml:space="preserve">M. d. velox </w:t>
      </w:r>
      <w:r w:rsidR="000D19E3">
        <w:rPr>
          <w:rFonts w:cs="Arial"/>
        </w:rPr>
        <w:t>using molecular tools</w:t>
      </w:r>
      <w:r w:rsidR="0022422B">
        <w:rPr>
          <w:rFonts w:cs="Arial"/>
        </w:rPr>
        <w:t>.</w:t>
      </w:r>
      <w:r w:rsidR="00ED072E">
        <w:rPr>
          <w:rFonts w:cs="Arial"/>
        </w:rPr>
        <w:t xml:space="preserve"> More specifically, through microsatellite and genomic analyses, we seek to 1) determine the taxonomic status of the subspecies, and 2) determine the delimited range of </w:t>
      </w:r>
      <w:r w:rsidR="000D19E3">
        <w:rPr>
          <w:rFonts w:cs="Arial"/>
        </w:rPr>
        <w:t xml:space="preserve">the diverged, unique form should it </w:t>
      </w:r>
      <w:r w:rsidR="00ED072E">
        <w:rPr>
          <w:rFonts w:cs="Arial"/>
        </w:rPr>
        <w:t xml:space="preserve">exist. </w:t>
      </w:r>
    </w:p>
    <w:p w14:paraId="1496C66D" w14:textId="77777777" w:rsidR="00FE0EA0" w:rsidRPr="007B2EB0" w:rsidRDefault="00FE0EA0" w:rsidP="00B6483A">
      <w:pPr>
        <w:tabs>
          <w:tab w:val="left" w:pos="1440"/>
        </w:tabs>
        <w:ind w:left="360" w:hanging="360"/>
        <w:rPr>
          <w:rFonts w:cs="Arial"/>
        </w:rPr>
      </w:pPr>
    </w:p>
    <w:p w14:paraId="4A75F45A" w14:textId="77777777" w:rsidR="005C7C95" w:rsidRPr="0082616E" w:rsidRDefault="005C7C95" w:rsidP="0082616E">
      <w:pPr>
        <w:rPr>
          <w:u w:val="single"/>
        </w:rPr>
      </w:pPr>
    </w:p>
    <w:p w14:paraId="6EE84DF5" w14:textId="78AC8554" w:rsidR="00B6483A" w:rsidRPr="0082616E" w:rsidRDefault="0082616E" w:rsidP="00B6483A">
      <w:pPr>
        <w:ind w:left="360" w:hanging="360"/>
        <w:rPr>
          <w:u w:val="single"/>
        </w:rPr>
      </w:pPr>
      <w:r w:rsidRPr="0082616E">
        <w:rPr>
          <w:u w:val="single"/>
        </w:rPr>
        <w:t>Proposed Methods</w:t>
      </w:r>
    </w:p>
    <w:p w14:paraId="02DFF610" w14:textId="77777777" w:rsidR="005C7C95" w:rsidRDefault="005C7C95" w:rsidP="00B6483A">
      <w:pPr>
        <w:ind w:left="360" w:hanging="360"/>
      </w:pPr>
    </w:p>
    <w:p w14:paraId="106D7A44" w14:textId="77777777" w:rsidR="00AC18AB" w:rsidRDefault="00AC18AB" w:rsidP="00B6483A">
      <w:pPr>
        <w:ind w:left="360" w:hanging="360"/>
      </w:pPr>
    </w:p>
    <w:p w14:paraId="52F82F49" w14:textId="77777777" w:rsidR="00AC18AB" w:rsidRDefault="00AC18AB" w:rsidP="00B6483A">
      <w:pPr>
        <w:ind w:left="360" w:hanging="360"/>
      </w:pPr>
    </w:p>
    <w:p w14:paraId="163AE049" w14:textId="77777777" w:rsidR="00AC18AB" w:rsidRDefault="00AC18AB" w:rsidP="00B6483A">
      <w:pPr>
        <w:ind w:left="360" w:hanging="360"/>
      </w:pPr>
    </w:p>
    <w:p w14:paraId="6BBAFF0C" w14:textId="77777777" w:rsidR="00AC18AB" w:rsidRDefault="00AC18AB" w:rsidP="00B6483A">
      <w:pPr>
        <w:ind w:left="360" w:hanging="360"/>
      </w:pPr>
    </w:p>
    <w:p w14:paraId="7FD767D7" w14:textId="77777777" w:rsidR="00AC18AB" w:rsidRDefault="00AC18AB" w:rsidP="00B6483A">
      <w:pPr>
        <w:ind w:left="360" w:hanging="360"/>
      </w:pPr>
    </w:p>
    <w:p w14:paraId="05B7A64F" w14:textId="77777777" w:rsidR="00AC18AB" w:rsidRDefault="00AC18AB" w:rsidP="00B6483A">
      <w:pPr>
        <w:ind w:left="360" w:hanging="360"/>
      </w:pPr>
    </w:p>
    <w:p w14:paraId="7173DA45" w14:textId="77777777" w:rsidR="00AC18AB" w:rsidRDefault="00AC18AB" w:rsidP="00B6483A">
      <w:pPr>
        <w:ind w:left="360" w:hanging="360"/>
      </w:pPr>
    </w:p>
    <w:p w14:paraId="04898467" w14:textId="77777777" w:rsidR="00AC18AB" w:rsidRDefault="00AC18AB" w:rsidP="00B6483A">
      <w:pPr>
        <w:ind w:left="360" w:hanging="360"/>
      </w:pPr>
    </w:p>
    <w:p w14:paraId="2AA9164C" w14:textId="77777777" w:rsidR="00AC18AB" w:rsidRDefault="00AC18AB" w:rsidP="00B6483A">
      <w:pPr>
        <w:ind w:left="360" w:hanging="360"/>
      </w:pPr>
    </w:p>
    <w:p w14:paraId="33C921E6" w14:textId="77777777" w:rsidR="00AC18AB" w:rsidRDefault="00AC18AB" w:rsidP="00B6483A">
      <w:pPr>
        <w:ind w:left="360" w:hanging="360"/>
      </w:pPr>
    </w:p>
    <w:p w14:paraId="4626488D" w14:textId="77777777" w:rsidR="00AC18AB" w:rsidRDefault="00AC18AB" w:rsidP="00B6483A">
      <w:pPr>
        <w:ind w:left="360" w:hanging="360"/>
      </w:pPr>
    </w:p>
    <w:p w14:paraId="45BA1473" w14:textId="77777777" w:rsidR="00AC18AB" w:rsidRDefault="00AC18AB" w:rsidP="00B6483A">
      <w:pPr>
        <w:ind w:left="360" w:hanging="360"/>
      </w:pPr>
    </w:p>
    <w:p w14:paraId="0EAF67B5" w14:textId="77777777" w:rsidR="00AC18AB" w:rsidRDefault="00AC18AB" w:rsidP="00B6483A">
      <w:pPr>
        <w:ind w:left="360" w:hanging="360"/>
      </w:pPr>
    </w:p>
    <w:p w14:paraId="44A6B010" w14:textId="77777777" w:rsidR="004E5313" w:rsidRDefault="004E5313" w:rsidP="00B6483A">
      <w:pPr>
        <w:ind w:left="360" w:hanging="360"/>
      </w:pPr>
      <w:bookmarkStart w:id="0" w:name="_GoBack"/>
      <w:bookmarkEnd w:id="0"/>
    </w:p>
    <w:p w14:paraId="2860B53E" w14:textId="77777777" w:rsidR="00AC18AB" w:rsidRDefault="00AC18AB" w:rsidP="00AC18AB"/>
    <w:p w14:paraId="1D11AE65" w14:textId="1A0FBB17" w:rsidR="00D546A7" w:rsidRDefault="00D546A7" w:rsidP="00B6483A">
      <w:pPr>
        <w:pStyle w:val="ListParagraph"/>
        <w:numPr>
          <w:ilvl w:val="0"/>
          <w:numId w:val="1"/>
        </w:numPr>
        <w:tabs>
          <w:tab w:val="left" w:pos="360"/>
        </w:tabs>
        <w:ind w:left="900" w:hanging="900"/>
      </w:pPr>
      <w:r>
        <w:lastRenderedPageBreak/>
        <w:t>Kassler, T.W., J.B. Koppelman, T.J. Near, C.B. Dillman, J.M.</w:t>
      </w:r>
      <w:r w:rsidR="00B6483A">
        <w:t xml:space="preserve"> Levengood, D.L. Swofford, J.L. </w:t>
      </w:r>
      <w:r>
        <w:t xml:space="preserve">VanOrman, J.E. Claussen, and D.P. Philipp. 2002. Molecular and Morphological Analyeses of the Black Basses: Implications for Taxonomy and Conservation. </w:t>
      </w:r>
      <w:r w:rsidRPr="00B6483A">
        <w:rPr>
          <w:i/>
        </w:rPr>
        <w:t>American Fisheries Society Symposium</w:t>
      </w:r>
      <w:r>
        <w:t xml:space="preserve"> 31: 291 – 322. </w:t>
      </w:r>
    </w:p>
    <w:p w14:paraId="1F876C2A" w14:textId="77777777" w:rsidR="00D546A7" w:rsidRDefault="00D546A7" w:rsidP="00B6483A">
      <w:pPr>
        <w:tabs>
          <w:tab w:val="left" w:pos="360"/>
        </w:tabs>
        <w:ind w:left="900" w:hanging="900"/>
      </w:pPr>
    </w:p>
    <w:p w14:paraId="0E2FA23A" w14:textId="6CCB9F13" w:rsidR="006E3882" w:rsidRDefault="00DE68E7" w:rsidP="00B6483A">
      <w:pPr>
        <w:pStyle w:val="ListParagraph"/>
        <w:numPr>
          <w:ilvl w:val="0"/>
          <w:numId w:val="1"/>
        </w:numPr>
        <w:tabs>
          <w:tab w:val="left" w:pos="360"/>
          <w:tab w:val="left" w:pos="1080"/>
        </w:tabs>
        <w:ind w:left="900" w:hanging="900"/>
      </w:pPr>
      <w:r>
        <w:t>Henshall, J.A. 1881. Book of the black Bass. Comprising its complete scientific and life history together with a practical teatise on angling and fly fishing and a full description of tools, tackle, and implements. Cincinatti.</w:t>
      </w:r>
    </w:p>
    <w:p w14:paraId="5AA29B0E" w14:textId="77777777" w:rsidR="00DE68E7" w:rsidRDefault="00DE68E7" w:rsidP="00B6483A">
      <w:pPr>
        <w:tabs>
          <w:tab w:val="left" w:pos="360"/>
          <w:tab w:val="left" w:pos="1080"/>
        </w:tabs>
        <w:ind w:left="900" w:hanging="900"/>
      </w:pPr>
    </w:p>
    <w:p w14:paraId="2B234B5E" w14:textId="4FD4F7A0" w:rsidR="00DE68E7" w:rsidRDefault="00DE68E7" w:rsidP="00B6483A">
      <w:pPr>
        <w:pStyle w:val="ListParagraph"/>
        <w:numPr>
          <w:ilvl w:val="0"/>
          <w:numId w:val="1"/>
        </w:numPr>
        <w:tabs>
          <w:tab w:val="left" w:pos="360"/>
          <w:tab w:val="left" w:pos="1080"/>
        </w:tabs>
        <w:ind w:left="900" w:hanging="900"/>
      </w:pPr>
      <w:r>
        <w:t xml:space="preserve">Ramsey, J.S. 1975. Taxonomic history and systematic relationships among species of Micropterus. </w:t>
      </w:r>
      <w:r w:rsidRPr="00B6483A">
        <w:rPr>
          <w:i/>
        </w:rPr>
        <w:t>Black bass biology and management</w:t>
      </w:r>
      <w:r>
        <w:t xml:space="preserve">. Sport Fishing Institute, Washington, D.C. 67 – 75. </w:t>
      </w:r>
    </w:p>
    <w:p w14:paraId="546F56E6" w14:textId="77777777" w:rsidR="006E3882" w:rsidRDefault="006E3882" w:rsidP="00B6483A">
      <w:pPr>
        <w:tabs>
          <w:tab w:val="left" w:pos="360"/>
          <w:tab w:val="left" w:pos="1080"/>
        </w:tabs>
        <w:ind w:left="900" w:hanging="900"/>
      </w:pPr>
    </w:p>
    <w:p w14:paraId="382C9BDA" w14:textId="054D2D0E" w:rsidR="00DE68E7" w:rsidRDefault="00DE68E7" w:rsidP="00B6483A">
      <w:pPr>
        <w:pStyle w:val="ListParagraph"/>
        <w:numPr>
          <w:ilvl w:val="0"/>
          <w:numId w:val="1"/>
        </w:numPr>
        <w:tabs>
          <w:tab w:val="left" w:pos="360"/>
          <w:tab w:val="left" w:pos="1080"/>
        </w:tabs>
        <w:ind w:left="900" w:hanging="900"/>
      </w:pPr>
      <w:r>
        <w:t xml:space="preserve">Near, T.J., T.W. Kassler, J.B. Koppleman, C.B.Dillman, and D.P. Philipp. 2003. Speciation in North American black basses, Micropterus (Actinopterygii: Centrarchidae). </w:t>
      </w:r>
      <w:r w:rsidRPr="00B6483A">
        <w:rPr>
          <w:i/>
        </w:rPr>
        <w:t>Evolution</w:t>
      </w:r>
      <w:r>
        <w:t xml:space="preserve"> 57(7): 1610 – 1621. </w:t>
      </w:r>
    </w:p>
    <w:p w14:paraId="55FA7AFD" w14:textId="77777777" w:rsidR="00DE68E7" w:rsidRDefault="00DE68E7" w:rsidP="00B6483A">
      <w:pPr>
        <w:tabs>
          <w:tab w:val="left" w:pos="360"/>
          <w:tab w:val="left" w:pos="1080"/>
        </w:tabs>
        <w:ind w:left="900" w:hanging="900"/>
      </w:pPr>
    </w:p>
    <w:p w14:paraId="7CC63033" w14:textId="24FB9809" w:rsidR="00DE68E7" w:rsidRDefault="00DE68E7" w:rsidP="00B6483A">
      <w:pPr>
        <w:pStyle w:val="ListParagraph"/>
        <w:numPr>
          <w:ilvl w:val="0"/>
          <w:numId w:val="1"/>
        </w:numPr>
        <w:tabs>
          <w:tab w:val="left" w:pos="360"/>
          <w:tab w:val="left" w:pos="1080"/>
        </w:tabs>
        <w:ind w:left="900" w:hanging="900"/>
      </w:pPr>
      <w:r>
        <w:t xml:space="preserve">Brewer, S.K. and D.J. Orth. 2014. Smallmouth Bass Micropterus dolomieu Lacepede, 1802. </w:t>
      </w:r>
      <w:r w:rsidRPr="00B6483A">
        <w:rPr>
          <w:i/>
        </w:rPr>
        <w:t>American Fisheries Society Symposium</w:t>
      </w:r>
      <w:r>
        <w:t xml:space="preserve"> 82: 0000 – 0000. </w:t>
      </w:r>
    </w:p>
    <w:p w14:paraId="4E658880" w14:textId="77777777" w:rsidR="006E3882" w:rsidRDefault="006E3882" w:rsidP="00B6483A">
      <w:pPr>
        <w:tabs>
          <w:tab w:val="left" w:pos="360"/>
          <w:tab w:val="left" w:pos="1080"/>
        </w:tabs>
        <w:ind w:left="900" w:hanging="900"/>
      </w:pPr>
    </w:p>
    <w:p w14:paraId="6304493D" w14:textId="7E47977E" w:rsidR="00DE68E7" w:rsidRDefault="00DE68E7" w:rsidP="00B6483A">
      <w:pPr>
        <w:pStyle w:val="ListParagraph"/>
        <w:numPr>
          <w:ilvl w:val="0"/>
          <w:numId w:val="1"/>
        </w:numPr>
        <w:tabs>
          <w:tab w:val="left" w:pos="360"/>
          <w:tab w:val="left" w:pos="1080"/>
        </w:tabs>
        <w:ind w:left="900" w:hanging="900"/>
      </w:pPr>
      <w:r>
        <w:t xml:space="preserve">Stark, W.J. and A.A. Echelle. 1998. Genetic Structure and Systematics of Smallmouth Bass, with Emphasis on Interior Highlands Populations. </w:t>
      </w:r>
      <w:r w:rsidRPr="00B6483A">
        <w:rPr>
          <w:i/>
        </w:rPr>
        <w:t>Transactions of the American Fisheries Society</w:t>
      </w:r>
      <w:r>
        <w:t xml:space="preserve"> 127: 393 – 416.</w:t>
      </w:r>
    </w:p>
    <w:p w14:paraId="1B8BC1C6" w14:textId="77777777" w:rsidR="00DE68E7" w:rsidRDefault="00DE68E7" w:rsidP="00B6483A">
      <w:pPr>
        <w:tabs>
          <w:tab w:val="left" w:pos="360"/>
          <w:tab w:val="left" w:pos="1080"/>
        </w:tabs>
        <w:ind w:left="900" w:hanging="900"/>
      </w:pPr>
    </w:p>
    <w:p w14:paraId="5B958C4A" w14:textId="6893BD75" w:rsidR="00DE68E7" w:rsidRDefault="00DE68E7" w:rsidP="00B6483A">
      <w:pPr>
        <w:pStyle w:val="ListParagraph"/>
        <w:numPr>
          <w:ilvl w:val="0"/>
          <w:numId w:val="1"/>
        </w:numPr>
        <w:tabs>
          <w:tab w:val="left" w:pos="360"/>
          <w:tab w:val="left" w:pos="1080"/>
        </w:tabs>
        <w:ind w:left="900" w:hanging="900"/>
      </w:pPr>
      <w:r>
        <w:t xml:space="preserve">Hubbs, C.L. and R.M. Bailey. 1940. A Revision of the Black Basses (Micropterus and Huro) with Descriptions of Four New Forms. </w:t>
      </w:r>
      <w:r w:rsidRPr="00B6483A">
        <w:rPr>
          <w:i/>
        </w:rPr>
        <w:t xml:space="preserve">University of Michigan, Museum of Zoology, Miscellaneous </w:t>
      </w:r>
      <w:r w:rsidR="00B70392" w:rsidRPr="00B6483A">
        <w:rPr>
          <w:i/>
        </w:rPr>
        <w:t>Publications</w:t>
      </w:r>
      <w:r w:rsidR="00B70392">
        <w:t xml:space="preserve"> 48: 1 – 49. </w:t>
      </w:r>
    </w:p>
    <w:p w14:paraId="06D81FAE" w14:textId="77777777" w:rsidR="00B70392" w:rsidRDefault="00B70392" w:rsidP="00B6483A">
      <w:pPr>
        <w:tabs>
          <w:tab w:val="left" w:pos="360"/>
          <w:tab w:val="left" w:pos="1080"/>
        </w:tabs>
        <w:ind w:left="900" w:hanging="900"/>
      </w:pPr>
    </w:p>
    <w:p w14:paraId="2C44118E" w14:textId="1432B29D" w:rsidR="00B70392" w:rsidRDefault="00070A49" w:rsidP="00B6483A">
      <w:pPr>
        <w:pStyle w:val="ListParagraph"/>
        <w:numPr>
          <w:ilvl w:val="0"/>
          <w:numId w:val="1"/>
        </w:numPr>
        <w:tabs>
          <w:tab w:val="left" w:pos="360"/>
          <w:tab w:val="left" w:pos="1080"/>
        </w:tabs>
        <w:ind w:left="900" w:hanging="900"/>
      </w:pPr>
      <w:r>
        <w:t>Carey, M.P., B.L. Sanderson, T.A. Friesen, K.A. Barnas, and J.D. Olden. 2011. Smallmouth bass in the Pacific Northwest: a threat to native species; a benefit for anglers.</w:t>
      </w:r>
      <w:r w:rsidR="000B5260">
        <w:t xml:space="preserve"> </w:t>
      </w:r>
      <w:r w:rsidR="000B5260" w:rsidRPr="00B6483A">
        <w:rPr>
          <w:i/>
        </w:rPr>
        <w:t>Reviews in Fisheries Science</w:t>
      </w:r>
      <w:r w:rsidR="000B5260">
        <w:t xml:space="preserve"> 19 (3): 305 – 315. </w:t>
      </w:r>
    </w:p>
    <w:p w14:paraId="28327343" w14:textId="77777777" w:rsidR="006E3882" w:rsidRDefault="006E3882" w:rsidP="00B6483A">
      <w:pPr>
        <w:tabs>
          <w:tab w:val="left" w:pos="360"/>
          <w:tab w:val="left" w:pos="1080"/>
        </w:tabs>
        <w:ind w:left="900" w:hanging="900"/>
      </w:pPr>
    </w:p>
    <w:p w14:paraId="327CA63C" w14:textId="3B28CF9E" w:rsidR="006E3882" w:rsidRDefault="00053C10" w:rsidP="00B6483A">
      <w:pPr>
        <w:pStyle w:val="ListParagraph"/>
        <w:numPr>
          <w:ilvl w:val="0"/>
          <w:numId w:val="1"/>
        </w:numPr>
        <w:tabs>
          <w:tab w:val="left" w:pos="360"/>
          <w:tab w:val="left" w:pos="1080"/>
        </w:tabs>
        <w:ind w:left="900" w:hanging="900"/>
      </w:pPr>
      <w:r>
        <w:t xml:space="preserve">Morizot, D.C., S.W. Calhoun, L.L. Clepper, and M.E. Schmidt. 1991. Multispecies Hybridization among Native and Introduced Centrarchid Basses in Central Texas. </w:t>
      </w:r>
      <w:r w:rsidRPr="00B6483A">
        <w:rPr>
          <w:i/>
        </w:rPr>
        <w:t>Transactions of the American Fisheries Society</w:t>
      </w:r>
      <w:r>
        <w:t xml:space="preserve"> 120: 283 – 289. </w:t>
      </w:r>
    </w:p>
    <w:p w14:paraId="73021DEA" w14:textId="77777777" w:rsidR="006E3882" w:rsidRDefault="006E3882" w:rsidP="00B6483A">
      <w:pPr>
        <w:tabs>
          <w:tab w:val="left" w:pos="360"/>
          <w:tab w:val="left" w:pos="1080"/>
        </w:tabs>
        <w:ind w:left="900" w:hanging="900"/>
      </w:pPr>
    </w:p>
    <w:p w14:paraId="27B1AEC6" w14:textId="1606F95C" w:rsidR="00053C10" w:rsidRDefault="00B01ADE" w:rsidP="00B6483A">
      <w:pPr>
        <w:pStyle w:val="ListParagraph"/>
        <w:numPr>
          <w:ilvl w:val="0"/>
          <w:numId w:val="1"/>
        </w:numPr>
        <w:tabs>
          <w:tab w:val="left" w:pos="360"/>
          <w:tab w:val="left" w:pos="1080"/>
        </w:tabs>
        <w:ind w:left="900" w:hanging="900"/>
      </w:pPr>
      <w:r>
        <w:t xml:space="preserve">Childers, W.F. 1975. Bass genetics applied to culture and management. </w:t>
      </w:r>
      <w:r w:rsidRPr="00B6483A">
        <w:rPr>
          <w:i/>
        </w:rPr>
        <w:t>Black bass biology and management</w:t>
      </w:r>
      <w:r>
        <w:t>. Sport Fishing Institute, Washington, D.C.: 362 – 372.</w:t>
      </w:r>
    </w:p>
    <w:p w14:paraId="668ABB9E" w14:textId="77777777" w:rsidR="00053C10" w:rsidRDefault="00053C10" w:rsidP="00B6483A">
      <w:pPr>
        <w:tabs>
          <w:tab w:val="left" w:pos="360"/>
          <w:tab w:val="left" w:pos="1080"/>
        </w:tabs>
        <w:ind w:left="900" w:hanging="900"/>
      </w:pPr>
    </w:p>
    <w:p w14:paraId="734C867E" w14:textId="76C57F8C" w:rsidR="00053C10" w:rsidRDefault="00AF73E4" w:rsidP="00B6483A">
      <w:pPr>
        <w:pStyle w:val="ListParagraph"/>
        <w:numPr>
          <w:ilvl w:val="0"/>
          <w:numId w:val="1"/>
        </w:numPr>
        <w:tabs>
          <w:tab w:val="left" w:pos="360"/>
          <w:tab w:val="left" w:pos="1080"/>
        </w:tabs>
        <w:ind w:left="900" w:hanging="900"/>
      </w:pPr>
      <w:r>
        <w:t xml:space="preserve">Lee, D.S., C.R. Gilbert, C.H. Hocutt, R.E. Jenkins, D.E. McAllister, and J.R. Stauffer, Jr. 1980. Atlas of North American freshwater fishes. </w:t>
      </w:r>
      <w:r w:rsidRPr="00B6483A">
        <w:rPr>
          <w:i/>
        </w:rPr>
        <w:t>North Carolina State Museum of Natural History</w:t>
      </w:r>
      <w:r>
        <w:t xml:space="preserve">: Raleigh, NC. </w:t>
      </w:r>
    </w:p>
    <w:p w14:paraId="59D097C4" w14:textId="77777777" w:rsidR="00053C10" w:rsidRDefault="00053C10" w:rsidP="00B6483A">
      <w:pPr>
        <w:tabs>
          <w:tab w:val="left" w:pos="360"/>
          <w:tab w:val="left" w:pos="1080"/>
        </w:tabs>
        <w:ind w:left="900" w:hanging="900"/>
      </w:pPr>
    </w:p>
    <w:p w14:paraId="325B2E1E" w14:textId="2645899F" w:rsidR="00053C10" w:rsidRDefault="00280921" w:rsidP="00B6483A">
      <w:pPr>
        <w:pStyle w:val="ListParagraph"/>
        <w:numPr>
          <w:ilvl w:val="0"/>
          <w:numId w:val="1"/>
        </w:numPr>
        <w:tabs>
          <w:tab w:val="left" w:pos="360"/>
          <w:tab w:val="left" w:pos="1080"/>
        </w:tabs>
        <w:ind w:left="900" w:hanging="900"/>
      </w:pPr>
      <w:r>
        <w:lastRenderedPageBreak/>
        <w:t xml:space="preserve">Brewer, S.K. and J.M. Long. 2015. Biology and Ecology of Neosho Smallmouth Bass and the Genetically Distinct Ouachita Lineage. </w:t>
      </w:r>
      <w:r w:rsidRPr="00B6483A">
        <w:rPr>
          <w:i/>
        </w:rPr>
        <w:t>American Fisheries Society Symposium</w:t>
      </w:r>
      <w:r>
        <w:t xml:space="preserve"> 82: 281 – 295. </w:t>
      </w:r>
    </w:p>
    <w:p w14:paraId="6F050EA9" w14:textId="77777777" w:rsidR="00053C10" w:rsidRDefault="00053C10" w:rsidP="00B6483A">
      <w:pPr>
        <w:tabs>
          <w:tab w:val="left" w:pos="360"/>
          <w:tab w:val="left" w:pos="1080"/>
        </w:tabs>
        <w:ind w:left="900" w:hanging="900"/>
      </w:pPr>
    </w:p>
    <w:p w14:paraId="7C122927" w14:textId="05297974" w:rsidR="00000C17" w:rsidRDefault="00000C17" w:rsidP="00B6483A">
      <w:pPr>
        <w:pStyle w:val="ListParagraph"/>
        <w:numPr>
          <w:ilvl w:val="0"/>
          <w:numId w:val="1"/>
        </w:numPr>
        <w:tabs>
          <w:tab w:val="left" w:pos="360"/>
          <w:tab w:val="left" w:pos="1080"/>
        </w:tabs>
        <w:ind w:left="900" w:hanging="900"/>
      </w:pPr>
      <w:r>
        <w:t xml:space="preserve">Nigh, T.A. and W.A. Schroeder. 2002. Atlas of Missouri ecoregions. </w:t>
      </w:r>
      <w:r w:rsidRPr="00B6483A">
        <w:rPr>
          <w:i/>
        </w:rPr>
        <w:t>Missouri Department of Conservation</w:t>
      </w:r>
      <w:r>
        <w:t>: Jefferson City, MO.</w:t>
      </w:r>
    </w:p>
    <w:p w14:paraId="2587F8F6" w14:textId="77777777" w:rsidR="00036BBE" w:rsidRDefault="00036BBE" w:rsidP="00B6483A">
      <w:pPr>
        <w:tabs>
          <w:tab w:val="left" w:pos="360"/>
          <w:tab w:val="left" w:pos="1080"/>
        </w:tabs>
        <w:ind w:left="900" w:hanging="900"/>
      </w:pPr>
    </w:p>
    <w:p w14:paraId="6C66BAAC" w14:textId="5E9B4903" w:rsidR="00036BBE" w:rsidRDefault="00036BBE" w:rsidP="00B6483A">
      <w:pPr>
        <w:pStyle w:val="ListParagraph"/>
        <w:numPr>
          <w:ilvl w:val="0"/>
          <w:numId w:val="1"/>
        </w:numPr>
        <w:tabs>
          <w:tab w:val="left" w:pos="360"/>
          <w:tab w:val="left" w:pos="1080"/>
        </w:tabs>
        <w:ind w:left="900" w:hanging="900"/>
      </w:pPr>
      <w:r>
        <w:t xml:space="preserve">Miller, R.R. 1965. Quaternary freshwater fishes of North America. </w:t>
      </w:r>
      <w:r w:rsidRPr="00B6483A">
        <w:rPr>
          <w:i/>
        </w:rPr>
        <w:t>J.H.E</w:t>
      </w:r>
      <w:r>
        <w:t xml:space="preserve">: 569 – 581. </w:t>
      </w:r>
    </w:p>
    <w:p w14:paraId="060E1FEF" w14:textId="77777777" w:rsidR="00E23F21" w:rsidRDefault="00E23F21" w:rsidP="00B6483A">
      <w:pPr>
        <w:tabs>
          <w:tab w:val="left" w:pos="360"/>
          <w:tab w:val="left" w:pos="1080"/>
        </w:tabs>
        <w:ind w:left="900" w:hanging="900"/>
      </w:pPr>
    </w:p>
    <w:p w14:paraId="66EBC1E7" w14:textId="1D3E8465" w:rsidR="00E23F21" w:rsidRDefault="00E23F21" w:rsidP="00B6483A">
      <w:pPr>
        <w:pStyle w:val="ListParagraph"/>
        <w:numPr>
          <w:ilvl w:val="0"/>
          <w:numId w:val="1"/>
        </w:numPr>
        <w:tabs>
          <w:tab w:val="left" w:pos="360"/>
          <w:tab w:val="left" w:pos="1080"/>
        </w:tabs>
        <w:ind w:left="900" w:hanging="900"/>
      </w:pPr>
      <w:r>
        <w:t xml:space="preserve">Borden, W.C. and R.A. Krebs. 2009. Phylogeography and postglacial dispersal of smallmouth bass (Micropterus dolomieu) into the Great Lakes. </w:t>
      </w:r>
      <w:r w:rsidRPr="00B6483A">
        <w:rPr>
          <w:i/>
        </w:rPr>
        <w:t>Canadian Journal of Fish and Aquatic Science</w:t>
      </w:r>
      <w:r>
        <w:t xml:space="preserve"> 66: 2142 – 2156. </w:t>
      </w:r>
    </w:p>
    <w:p w14:paraId="15273C3C" w14:textId="77777777" w:rsidR="00E23F21" w:rsidRDefault="00E23F21" w:rsidP="00B6483A">
      <w:pPr>
        <w:tabs>
          <w:tab w:val="left" w:pos="360"/>
          <w:tab w:val="left" w:pos="1080"/>
        </w:tabs>
        <w:ind w:left="900" w:hanging="900"/>
      </w:pPr>
    </w:p>
    <w:p w14:paraId="0269CBD2" w14:textId="024EE49F" w:rsidR="00E23F21" w:rsidRDefault="00E23F21" w:rsidP="00B6483A">
      <w:pPr>
        <w:pStyle w:val="ListParagraph"/>
        <w:numPr>
          <w:ilvl w:val="0"/>
          <w:numId w:val="1"/>
        </w:numPr>
        <w:tabs>
          <w:tab w:val="left" w:pos="360"/>
          <w:tab w:val="left" w:pos="1080"/>
        </w:tabs>
        <w:ind w:left="900" w:hanging="900"/>
      </w:pPr>
      <w:r>
        <w:t xml:space="preserve">Bagley, J.C., R.L. Mayden, K.J. Roe, W. Holznagel, and P.M. Harris. 2011. Congeneric phylogeographical sampling reveals polyphyly and novel biodiversity within black basses (Centrarchidae: </w:t>
      </w:r>
      <w:r w:rsidRPr="00B6483A">
        <w:rPr>
          <w:i/>
        </w:rPr>
        <w:t>Micropterus</w:t>
      </w:r>
      <w:r>
        <w:t xml:space="preserve">). </w:t>
      </w:r>
      <w:r w:rsidRPr="00B6483A">
        <w:rPr>
          <w:i/>
        </w:rPr>
        <w:t>Biological Journal of the Linnean Society</w:t>
      </w:r>
      <w:r>
        <w:t xml:space="preserve"> 104: 346 – 363. </w:t>
      </w:r>
    </w:p>
    <w:p w14:paraId="5FC1A7A4" w14:textId="77777777" w:rsidR="00000C17" w:rsidRDefault="00000C17" w:rsidP="00B6483A">
      <w:pPr>
        <w:tabs>
          <w:tab w:val="left" w:pos="360"/>
          <w:tab w:val="left" w:pos="1080"/>
        </w:tabs>
        <w:ind w:left="900" w:hanging="900"/>
      </w:pPr>
    </w:p>
    <w:p w14:paraId="27A554DF" w14:textId="48065769" w:rsidR="00E23F21" w:rsidRDefault="00263DD5" w:rsidP="00B6483A">
      <w:pPr>
        <w:pStyle w:val="ListParagraph"/>
        <w:numPr>
          <w:ilvl w:val="0"/>
          <w:numId w:val="1"/>
        </w:numPr>
        <w:tabs>
          <w:tab w:val="left" w:pos="360"/>
          <w:tab w:val="left" w:pos="1080"/>
        </w:tabs>
        <w:ind w:left="900" w:hanging="900"/>
      </w:pPr>
      <w:r>
        <w:t>Nelson</w:t>
      </w:r>
      <w:r w:rsidR="00CA7172">
        <w:t xml:space="preserve">, K. and M. Soule. 1987. Genetical conservation of exploited fishes. </w:t>
      </w:r>
      <w:r w:rsidR="00CA7172" w:rsidRPr="00B6483A">
        <w:rPr>
          <w:i/>
        </w:rPr>
        <w:t>Population genetics and fishery management</w:t>
      </w:r>
      <w:r w:rsidR="00CA7172">
        <w:t>. Univeristy of Washington Press, Seattle, WA: 345 – 371.</w:t>
      </w:r>
    </w:p>
    <w:p w14:paraId="0CB5AFD5" w14:textId="77777777" w:rsidR="00E23F21" w:rsidRDefault="00E23F21" w:rsidP="00B6483A">
      <w:pPr>
        <w:tabs>
          <w:tab w:val="left" w:pos="360"/>
          <w:tab w:val="left" w:pos="1080"/>
        </w:tabs>
        <w:ind w:left="900" w:hanging="900"/>
      </w:pPr>
    </w:p>
    <w:p w14:paraId="31272711" w14:textId="4E886E51" w:rsidR="00E23F21" w:rsidRDefault="00D37064" w:rsidP="00B6483A">
      <w:pPr>
        <w:pStyle w:val="ListParagraph"/>
        <w:numPr>
          <w:ilvl w:val="0"/>
          <w:numId w:val="1"/>
        </w:numPr>
        <w:tabs>
          <w:tab w:val="left" w:pos="360"/>
          <w:tab w:val="left" w:pos="1080"/>
        </w:tabs>
        <w:ind w:left="900" w:hanging="900"/>
      </w:pPr>
      <w:r>
        <w:t xml:space="preserve">Moyle, P.B., H.W. Li, and B.A. Barton. 1986. The Frankenstein effect: impact of introduced fishes on native fishes in North America. Fish culture in fisheries management. </w:t>
      </w:r>
      <w:r w:rsidRPr="00B6483A">
        <w:rPr>
          <w:i/>
        </w:rPr>
        <w:t>American Fisheries Society, Fish Culture Section and Fish Management Section,</w:t>
      </w:r>
      <w:r>
        <w:t xml:space="preserve"> Bethesda, MD: 415 – 426.</w:t>
      </w:r>
    </w:p>
    <w:p w14:paraId="461282DA" w14:textId="77777777" w:rsidR="00E23F21" w:rsidRDefault="00E23F21" w:rsidP="00B6483A">
      <w:pPr>
        <w:tabs>
          <w:tab w:val="left" w:pos="360"/>
          <w:tab w:val="left" w:pos="1080"/>
        </w:tabs>
        <w:ind w:left="900" w:hanging="900"/>
      </w:pPr>
    </w:p>
    <w:p w14:paraId="6BF94D3B" w14:textId="34F4A398" w:rsidR="00D37064" w:rsidRDefault="00D37064" w:rsidP="00B6483A">
      <w:pPr>
        <w:pStyle w:val="ListParagraph"/>
        <w:numPr>
          <w:ilvl w:val="0"/>
          <w:numId w:val="1"/>
        </w:numPr>
        <w:tabs>
          <w:tab w:val="left" w:pos="360"/>
          <w:tab w:val="left" w:pos="1080"/>
        </w:tabs>
        <w:ind w:left="900" w:hanging="900"/>
      </w:pPr>
      <w:r>
        <w:t xml:space="preserve">Altukhov, Y.P. and E.A. Salmenkova. 1987. Stock transfer relative to natural organization, management, and conservation of fish populations. </w:t>
      </w:r>
      <w:r w:rsidRPr="00B6483A">
        <w:rPr>
          <w:i/>
        </w:rPr>
        <w:t>Population genetics and fishery management.</w:t>
      </w:r>
      <w:r>
        <w:t xml:space="preserve"> University of Washington Press, Seattle, WA: 333 – 344. </w:t>
      </w:r>
    </w:p>
    <w:p w14:paraId="7F0D1BE9" w14:textId="77777777" w:rsidR="00D37064" w:rsidRDefault="00D37064" w:rsidP="00B6483A">
      <w:pPr>
        <w:tabs>
          <w:tab w:val="left" w:pos="360"/>
          <w:tab w:val="left" w:pos="1080"/>
        </w:tabs>
        <w:ind w:left="900" w:hanging="900"/>
      </w:pPr>
    </w:p>
    <w:p w14:paraId="2834D211" w14:textId="14B03FDC" w:rsidR="00D37064" w:rsidRDefault="00D37064" w:rsidP="00B6483A">
      <w:pPr>
        <w:pStyle w:val="ListParagraph"/>
        <w:numPr>
          <w:ilvl w:val="0"/>
          <w:numId w:val="1"/>
        </w:numPr>
        <w:tabs>
          <w:tab w:val="left" w:pos="360"/>
          <w:tab w:val="left" w:pos="1080"/>
        </w:tabs>
        <w:ind w:left="900" w:hanging="900"/>
      </w:pPr>
      <w:r>
        <w:t xml:space="preserve">Stahl, G. 1987. Genetic population structure of Atlantic salmon. </w:t>
      </w:r>
      <w:r w:rsidRPr="00B6483A">
        <w:rPr>
          <w:i/>
        </w:rPr>
        <w:t>Population genetics and fishery management</w:t>
      </w:r>
      <w:r>
        <w:t>. University of Washington Press, Seattle, WA: 121 – 140.</w:t>
      </w:r>
    </w:p>
    <w:p w14:paraId="4F32D091" w14:textId="77777777" w:rsidR="00E23F21" w:rsidRDefault="00E23F21" w:rsidP="00B6483A">
      <w:pPr>
        <w:tabs>
          <w:tab w:val="left" w:pos="360"/>
          <w:tab w:val="left" w:pos="1080"/>
        </w:tabs>
        <w:ind w:left="900" w:hanging="900"/>
      </w:pPr>
    </w:p>
    <w:p w14:paraId="488EA5B3" w14:textId="1FD823C4" w:rsidR="00D37064" w:rsidRPr="00D37064" w:rsidRDefault="00D37064" w:rsidP="00B6483A">
      <w:pPr>
        <w:pStyle w:val="ListParagraph"/>
        <w:numPr>
          <w:ilvl w:val="0"/>
          <w:numId w:val="1"/>
        </w:numPr>
        <w:tabs>
          <w:tab w:val="left" w:pos="360"/>
          <w:tab w:val="left" w:pos="1080"/>
        </w:tabs>
        <w:ind w:left="900" w:hanging="900"/>
      </w:pPr>
      <w:r>
        <w:t>Phillip, D.P., and G.S. Whitt. 1991. Survival and growth of northern, Florida, and reciprocal F</w:t>
      </w:r>
      <w:r w:rsidRPr="00B6483A">
        <w:rPr>
          <w:vertAlign w:val="subscript"/>
        </w:rPr>
        <w:t xml:space="preserve">1 </w:t>
      </w:r>
      <w:r>
        <w:t xml:space="preserve">hybrid largemouth bass in central Illinois. </w:t>
      </w:r>
      <w:r w:rsidRPr="00B6483A">
        <w:rPr>
          <w:i/>
        </w:rPr>
        <w:t>Transaction of the American Fisheries Society</w:t>
      </w:r>
      <w:r>
        <w:t xml:space="preserve"> 120: 58 – 64. </w:t>
      </w:r>
    </w:p>
    <w:p w14:paraId="6B782FAD" w14:textId="77777777" w:rsidR="00E23F21" w:rsidRDefault="00E23F21" w:rsidP="00B6483A">
      <w:pPr>
        <w:tabs>
          <w:tab w:val="left" w:pos="360"/>
          <w:tab w:val="left" w:pos="1080"/>
        </w:tabs>
        <w:ind w:left="900" w:hanging="900"/>
      </w:pPr>
    </w:p>
    <w:p w14:paraId="4AA3D232" w14:textId="094ABE8B" w:rsidR="00243288" w:rsidRDefault="00243288" w:rsidP="00B6483A">
      <w:pPr>
        <w:pStyle w:val="ListParagraph"/>
        <w:numPr>
          <w:ilvl w:val="0"/>
          <w:numId w:val="1"/>
        </w:numPr>
        <w:tabs>
          <w:tab w:val="left" w:pos="360"/>
          <w:tab w:val="left" w:pos="1080"/>
        </w:tabs>
        <w:ind w:left="900" w:hanging="900"/>
      </w:pPr>
      <w:r>
        <w:t xml:space="preserve">Barwick, D.H., K.J. Oswald, J.M. Quattro, and R.D. Barwick. 2006. </w:t>
      </w:r>
      <w:r w:rsidR="000F5D50">
        <w:t xml:space="preserve">Redeye Bass (Micropterus coosae) and Alabama Spotted Bass (M. punctulatus henshalli) hybridization in Keowee Reservoir. </w:t>
      </w:r>
      <w:r w:rsidR="000F5D50" w:rsidRPr="00B6483A">
        <w:rPr>
          <w:i/>
        </w:rPr>
        <w:t>Southern Naturalist</w:t>
      </w:r>
      <w:r w:rsidR="000F5D50">
        <w:t xml:space="preserve"> 5 (4): 661 – 668.</w:t>
      </w:r>
    </w:p>
    <w:p w14:paraId="137CA2A8" w14:textId="77777777" w:rsidR="000F5D50" w:rsidRDefault="000F5D50" w:rsidP="00B6483A">
      <w:pPr>
        <w:tabs>
          <w:tab w:val="left" w:pos="360"/>
          <w:tab w:val="left" w:pos="1080"/>
        </w:tabs>
        <w:ind w:left="900" w:hanging="900"/>
      </w:pPr>
    </w:p>
    <w:p w14:paraId="2F78B770" w14:textId="5227EEE7" w:rsidR="000F5D50" w:rsidRDefault="000F5D50" w:rsidP="00B6483A">
      <w:pPr>
        <w:pStyle w:val="ListParagraph"/>
        <w:numPr>
          <w:ilvl w:val="0"/>
          <w:numId w:val="1"/>
        </w:numPr>
        <w:tabs>
          <w:tab w:val="left" w:pos="360"/>
          <w:tab w:val="left" w:pos="1080"/>
        </w:tabs>
        <w:ind w:left="900" w:hanging="900"/>
      </w:pPr>
      <w:r>
        <w:lastRenderedPageBreak/>
        <w:t xml:space="preserve">Littrell, B.M., D.J. Lutz-Carrillo, T.H. Bonner, and L.T. Fries. 2007. Status of an introgressed Guadalupe Bass population in a central Texas stream. </w:t>
      </w:r>
      <w:r w:rsidRPr="00B6483A">
        <w:rPr>
          <w:i/>
        </w:rPr>
        <w:t>North American Journal of Fisheries Management</w:t>
      </w:r>
      <w:r>
        <w:t xml:space="preserve"> 27 (3): 785 – 791. </w:t>
      </w:r>
    </w:p>
    <w:p w14:paraId="23B0D6AA" w14:textId="77777777" w:rsidR="000F5D50" w:rsidRDefault="000F5D50" w:rsidP="00B6483A">
      <w:pPr>
        <w:tabs>
          <w:tab w:val="left" w:pos="360"/>
          <w:tab w:val="left" w:pos="1080"/>
        </w:tabs>
        <w:ind w:left="900" w:hanging="900"/>
      </w:pPr>
    </w:p>
    <w:p w14:paraId="766F7520" w14:textId="24212FCF" w:rsidR="00D9376B" w:rsidRPr="00B6483A" w:rsidRDefault="00D9376B" w:rsidP="00B6483A">
      <w:pPr>
        <w:pStyle w:val="ListParagraph"/>
        <w:numPr>
          <w:ilvl w:val="0"/>
          <w:numId w:val="1"/>
        </w:numPr>
        <w:tabs>
          <w:tab w:val="left" w:pos="360"/>
          <w:tab w:val="left" w:pos="1080"/>
        </w:tabs>
        <w:ind w:left="900" w:hanging="900"/>
        <w:rPr>
          <w:rFonts w:eastAsia="Times New Roman" w:cs="Times New Roman"/>
          <w:sz w:val="36"/>
        </w:rPr>
      </w:pPr>
      <w:r w:rsidRPr="00B6483A">
        <w:rPr>
          <w:rFonts w:eastAsia="Times New Roman" w:cs="Arial"/>
          <w:color w:val="222222"/>
          <w:szCs w:val="20"/>
          <w:shd w:val="clear" w:color="auto" w:fill="FFFFFF"/>
        </w:rPr>
        <w:t>Stroud, R.H., and H.E. Clepper. 1975. Black bass biology and management. </w:t>
      </w:r>
      <w:r w:rsidRPr="00B6483A">
        <w:rPr>
          <w:rFonts w:eastAsia="Times New Roman" w:cs="Arial"/>
          <w:i/>
          <w:iCs/>
          <w:color w:val="222222"/>
          <w:szCs w:val="20"/>
        </w:rPr>
        <w:t xml:space="preserve">National Symposium on the Biology and Management of the Centrarchid Basses 1975, </w:t>
      </w:r>
      <w:r w:rsidRPr="00B6483A">
        <w:rPr>
          <w:rFonts w:eastAsia="Times New Roman" w:cs="Arial"/>
          <w:iCs/>
          <w:color w:val="222222"/>
          <w:szCs w:val="20"/>
        </w:rPr>
        <w:t>Tulsa, OK</w:t>
      </w:r>
      <w:r w:rsidRPr="00B6483A">
        <w:rPr>
          <w:rFonts w:eastAsia="Times New Roman" w:cs="Arial"/>
          <w:i/>
          <w:iCs/>
          <w:color w:val="222222"/>
          <w:szCs w:val="20"/>
        </w:rPr>
        <w:t>)</w:t>
      </w:r>
      <w:r w:rsidRPr="00B6483A">
        <w:rPr>
          <w:rFonts w:eastAsia="Times New Roman" w:cs="Arial"/>
          <w:color w:val="222222"/>
          <w:szCs w:val="20"/>
          <w:shd w:val="clear" w:color="auto" w:fill="FFFFFF"/>
        </w:rPr>
        <w:t>. Sport Fishing Institute.</w:t>
      </w:r>
    </w:p>
    <w:p w14:paraId="61050821" w14:textId="77777777" w:rsidR="000F5D50" w:rsidRDefault="000F5D50" w:rsidP="00B6483A">
      <w:pPr>
        <w:tabs>
          <w:tab w:val="left" w:pos="360"/>
          <w:tab w:val="left" w:pos="1080"/>
        </w:tabs>
        <w:ind w:left="900" w:hanging="900"/>
      </w:pPr>
    </w:p>
    <w:p w14:paraId="52B1D0B8" w14:textId="18EAD875" w:rsidR="00D9376B" w:rsidRDefault="00D9376B" w:rsidP="00B6483A">
      <w:pPr>
        <w:pStyle w:val="ListParagraph"/>
        <w:numPr>
          <w:ilvl w:val="0"/>
          <w:numId w:val="1"/>
        </w:numPr>
        <w:tabs>
          <w:tab w:val="left" w:pos="360"/>
          <w:tab w:val="left" w:pos="1080"/>
        </w:tabs>
        <w:ind w:left="900" w:hanging="900"/>
      </w:pPr>
      <w:r>
        <w:t xml:space="preserve">Echelle, A.A. 1991. Conservation genetics and genic diversity in freshwater fishes of western North America. </w:t>
      </w:r>
      <w:r w:rsidRPr="00B6483A">
        <w:rPr>
          <w:i/>
        </w:rPr>
        <w:t>Battle against extinction: native fish management in the American west</w:t>
      </w:r>
      <w:r>
        <w:t>. The University of Arizona Press, Tuscon, AZ: 141 – 154.</w:t>
      </w:r>
    </w:p>
    <w:p w14:paraId="047ECD3C" w14:textId="77777777" w:rsidR="00D9376B" w:rsidRDefault="00D9376B" w:rsidP="00B6483A">
      <w:pPr>
        <w:tabs>
          <w:tab w:val="left" w:pos="360"/>
          <w:tab w:val="left" w:pos="1080"/>
        </w:tabs>
        <w:ind w:left="900" w:hanging="900"/>
      </w:pPr>
    </w:p>
    <w:p w14:paraId="0F942A47" w14:textId="7D230A77" w:rsidR="00D9376B" w:rsidRDefault="00DB7EA6" w:rsidP="00B6483A">
      <w:pPr>
        <w:pStyle w:val="ListParagraph"/>
        <w:numPr>
          <w:ilvl w:val="0"/>
          <w:numId w:val="1"/>
        </w:numPr>
        <w:tabs>
          <w:tab w:val="left" w:pos="360"/>
          <w:tab w:val="left" w:pos="1080"/>
        </w:tabs>
        <w:ind w:left="900" w:hanging="900"/>
      </w:pPr>
      <w:r>
        <w:t xml:space="preserve">Long, J.M., M.S. Allen, W.F. Porak, and C.D. Suski. 2015. A Historical Perspective of Black Bass Management in the United States. </w:t>
      </w:r>
      <w:r w:rsidRPr="00B6483A">
        <w:rPr>
          <w:i/>
        </w:rPr>
        <w:t>American Fisheries Society Symposium</w:t>
      </w:r>
      <w:r>
        <w:t xml:space="preserve"> 82: 99 – 122.</w:t>
      </w:r>
    </w:p>
    <w:p w14:paraId="58DB71F1" w14:textId="77777777" w:rsidR="00C25BB1" w:rsidRDefault="00C25BB1" w:rsidP="00B6483A">
      <w:pPr>
        <w:tabs>
          <w:tab w:val="left" w:pos="360"/>
          <w:tab w:val="left" w:pos="1080"/>
        </w:tabs>
        <w:ind w:left="900" w:hanging="900"/>
      </w:pPr>
    </w:p>
    <w:p w14:paraId="5178E2B8" w14:textId="77777777" w:rsidR="005F3920" w:rsidRPr="00B6483A" w:rsidRDefault="005F3920" w:rsidP="00B6483A">
      <w:pPr>
        <w:pStyle w:val="ListParagraph"/>
        <w:numPr>
          <w:ilvl w:val="0"/>
          <w:numId w:val="1"/>
        </w:numPr>
        <w:tabs>
          <w:tab w:val="left" w:pos="360"/>
          <w:tab w:val="left" w:pos="1080"/>
        </w:tabs>
        <w:ind w:left="900" w:hanging="900"/>
        <w:rPr>
          <w:rFonts w:eastAsia="Times New Roman" w:cs="Arial"/>
          <w:color w:val="222222"/>
          <w:szCs w:val="20"/>
          <w:shd w:val="clear" w:color="auto" w:fill="FFFFFF"/>
        </w:rPr>
      </w:pPr>
      <w:r w:rsidRPr="00B6483A">
        <w:rPr>
          <w:rFonts w:eastAsia="Times New Roman" w:cs="Arial"/>
          <w:color w:val="222222"/>
          <w:szCs w:val="20"/>
          <w:shd w:val="clear" w:color="auto" w:fill="FFFFFF"/>
        </w:rPr>
        <w:t xml:space="preserve">Birdsong, T.W., M.S. Allen, J.E. Claussen, G.P. Garret, T.B. Grabowski, J. Graham, F. Harris, A. Hartzog, D. Hendrickson., R.A. Krausse, J.K. Leitner, J.M. Long, C.K. Metcalf, D.P. Philipp, </w:t>
      </w:r>
    </w:p>
    <w:p w14:paraId="510343B4" w14:textId="0A9313FC" w:rsidR="005F3920" w:rsidRPr="00B6483A" w:rsidRDefault="005F3920" w:rsidP="00B6483A">
      <w:pPr>
        <w:pStyle w:val="ListParagraph"/>
        <w:numPr>
          <w:ilvl w:val="0"/>
          <w:numId w:val="1"/>
        </w:numPr>
        <w:tabs>
          <w:tab w:val="left" w:pos="360"/>
          <w:tab w:val="left" w:pos="1080"/>
        </w:tabs>
        <w:ind w:left="900" w:hanging="900"/>
        <w:rPr>
          <w:rFonts w:eastAsia="Times New Roman" w:cs="Arial"/>
          <w:color w:val="222222"/>
          <w:szCs w:val="20"/>
          <w:shd w:val="clear" w:color="auto" w:fill="FFFFFF"/>
        </w:rPr>
      </w:pPr>
      <w:r w:rsidRPr="00B6483A">
        <w:rPr>
          <w:rFonts w:eastAsia="Times New Roman" w:cs="Arial"/>
          <w:color w:val="222222"/>
          <w:szCs w:val="20"/>
          <w:shd w:val="clear" w:color="auto" w:fill="FFFFFF"/>
        </w:rPr>
        <w:t xml:space="preserve">Porak, </w:t>
      </w:r>
      <w:r w:rsidR="00F61D4A">
        <w:rPr>
          <w:rFonts w:eastAsia="Times New Roman" w:cs="Arial"/>
          <w:color w:val="222222"/>
          <w:szCs w:val="20"/>
          <w:shd w:val="clear" w:color="auto" w:fill="FFFFFF"/>
        </w:rPr>
        <w:t xml:space="preserve">W.F., </w:t>
      </w:r>
      <w:r w:rsidRPr="00B6483A">
        <w:rPr>
          <w:rFonts w:eastAsia="Times New Roman" w:cs="Arial"/>
          <w:color w:val="222222"/>
          <w:szCs w:val="20"/>
          <w:shd w:val="clear" w:color="auto" w:fill="FFFFFF"/>
        </w:rPr>
        <w:t>S. Robinson, S.M. Sammons, S.L. Shaw, J.E. Slaughter, and M.D. Tringali. 2015. Native black bass initiative: Implementing watershed-scale approaches to conservation of endemic black bass and other native fishes in the southern United States</w:t>
      </w:r>
      <w:r w:rsidRPr="00B6483A">
        <w:rPr>
          <w:rFonts w:eastAsia="Times New Roman" w:cs="Arial"/>
          <w:i/>
          <w:iCs/>
          <w:color w:val="222222"/>
          <w:szCs w:val="20"/>
        </w:rPr>
        <w:t>. American Fisheries Society Symposium</w:t>
      </w:r>
      <w:r w:rsidRPr="00B6483A">
        <w:rPr>
          <w:rFonts w:eastAsia="Times New Roman" w:cs="Arial"/>
          <w:color w:val="222222"/>
          <w:szCs w:val="20"/>
          <w:shd w:val="clear" w:color="auto" w:fill="FFFFFF"/>
        </w:rPr>
        <w:t> 82: 363 – 378.</w:t>
      </w:r>
    </w:p>
    <w:p w14:paraId="70DB1681" w14:textId="77777777" w:rsidR="005F3920" w:rsidRDefault="005F3920" w:rsidP="00B6483A">
      <w:pPr>
        <w:tabs>
          <w:tab w:val="left" w:pos="360"/>
          <w:tab w:val="left" w:pos="1080"/>
        </w:tabs>
        <w:ind w:left="900" w:hanging="900"/>
        <w:rPr>
          <w:rFonts w:eastAsia="Times New Roman" w:cs="Arial"/>
          <w:color w:val="222222"/>
          <w:szCs w:val="20"/>
          <w:shd w:val="clear" w:color="auto" w:fill="FFFFFF"/>
        </w:rPr>
      </w:pPr>
    </w:p>
    <w:p w14:paraId="1FFB432F" w14:textId="2DDB916B" w:rsidR="005F3920" w:rsidRPr="00B6483A" w:rsidRDefault="001163A8" w:rsidP="00B6483A">
      <w:pPr>
        <w:pStyle w:val="ListParagraph"/>
        <w:numPr>
          <w:ilvl w:val="0"/>
          <w:numId w:val="1"/>
        </w:numPr>
        <w:tabs>
          <w:tab w:val="left" w:pos="360"/>
          <w:tab w:val="left" w:pos="1080"/>
        </w:tabs>
        <w:ind w:left="900" w:hanging="900"/>
        <w:rPr>
          <w:rFonts w:eastAsia="Times New Roman" w:cs="Times New Roman"/>
        </w:rPr>
      </w:pPr>
      <w:r w:rsidRPr="00B6483A">
        <w:rPr>
          <w:rFonts w:eastAsia="Times New Roman" w:cs="Times New Roman"/>
        </w:rPr>
        <w:t xml:space="preserve">Tringali, M.D., J.M. Long, T.W. Birdsong, and M.S. Allen. 2015. Black Bass Diversity: Multidisciplinary Science for Conservation. </w:t>
      </w:r>
      <w:r w:rsidRPr="00B6483A">
        <w:rPr>
          <w:rFonts w:eastAsia="Times New Roman" w:cs="Times New Roman"/>
          <w:i/>
        </w:rPr>
        <w:t>American Fisheries Society Symposium</w:t>
      </w:r>
      <w:r w:rsidRPr="00B6483A">
        <w:rPr>
          <w:rFonts w:eastAsia="Times New Roman" w:cs="Times New Roman"/>
        </w:rPr>
        <w:t xml:space="preserve"> 82, Bethesda, MD.</w:t>
      </w:r>
    </w:p>
    <w:p w14:paraId="75AF1FD0" w14:textId="55C4375F" w:rsidR="00C25BB1" w:rsidRDefault="00C25BB1" w:rsidP="00B6483A">
      <w:pPr>
        <w:tabs>
          <w:tab w:val="left" w:pos="360"/>
          <w:tab w:val="left" w:pos="1080"/>
        </w:tabs>
        <w:ind w:left="900" w:hanging="900"/>
      </w:pPr>
    </w:p>
    <w:p w14:paraId="08306891" w14:textId="3F1BED22" w:rsidR="00F2783D" w:rsidRDefault="00F83729" w:rsidP="00F2783D">
      <w:pPr>
        <w:pStyle w:val="ListParagraph"/>
        <w:numPr>
          <w:ilvl w:val="0"/>
          <w:numId w:val="1"/>
        </w:numPr>
        <w:tabs>
          <w:tab w:val="left" w:pos="360"/>
          <w:tab w:val="left" w:pos="1080"/>
        </w:tabs>
        <w:ind w:left="900" w:hanging="900"/>
      </w:pPr>
      <w:r>
        <w:t>USFWS (United States Fish and Wildlife Service). 2006. National Survey of Fishing, Hunting, and Wildlife-Associated Recreation.</w:t>
      </w:r>
    </w:p>
    <w:p w14:paraId="18992668" w14:textId="77777777" w:rsidR="00F2783D" w:rsidRDefault="00F2783D" w:rsidP="00F2783D">
      <w:pPr>
        <w:tabs>
          <w:tab w:val="left" w:pos="360"/>
          <w:tab w:val="left" w:pos="1080"/>
        </w:tabs>
      </w:pPr>
    </w:p>
    <w:p w14:paraId="2D650C64" w14:textId="0401F509" w:rsidR="00F2783D" w:rsidRDefault="00F2783D" w:rsidP="00F2783D">
      <w:pPr>
        <w:pStyle w:val="ListParagraph"/>
        <w:numPr>
          <w:ilvl w:val="0"/>
          <w:numId w:val="1"/>
        </w:numPr>
        <w:tabs>
          <w:tab w:val="left" w:pos="360"/>
          <w:tab w:val="left" w:pos="1080"/>
        </w:tabs>
        <w:ind w:left="900" w:hanging="900"/>
      </w:pPr>
      <w:r>
        <w:t xml:space="preserve">Daulwalter, D.C., and W.L. Fisher. 2007. Spawning chronology, net site selection and nest success of Smallmouth Bass during benign streamflow conditions. </w:t>
      </w:r>
      <w:r w:rsidRPr="00F2783D">
        <w:rPr>
          <w:i/>
        </w:rPr>
        <w:t>The American Midland Naturalist</w:t>
      </w:r>
      <w:r>
        <w:t xml:space="preserve"> 158: 60 – 78. </w:t>
      </w:r>
    </w:p>
    <w:p w14:paraId="693975C1" w14:textId="77777777" w:rsidR="00F2783D" w:rsidRDefault="00F2783D" w:rsidP="00F2783D">
      <w:pPr>
        <w:tabs>
          <w:tab w:val="left" w:pos="360"/>
          <w:tab w:val="left" w:pos="1080"/>
        </w:tabs>
      </w:pPr>
    </w:p>
    <w:p w14:paraId="5A221982" w14:textId="744B2B80" w:rsidR="00F2783D" w:rsidRDefault="00F2783D" w:rsidP="00F2783D">
      <w:pPr>
        <w:pStyle w:val="ListParagraph"/>
        <w:numPr>
          <w:ilvl w:val="0"/>
          <w:numId w:val="1"/>
        </w:numPr>
        <w:tabs>
          <w:tab w:val="left" w:pos="360"/>
          <w:tab w:val="left" w:pos="1080"/>
        </w:tabs>
        <w:ind w:left="900" w:hanging="900"/>
      </w:pPr>
      <w:r>
        <w:t xml:space="preserve">Brewer, S.K. 2013b. Groundwater influences on the distribution and abundance of riverine Smallmouth Bass, Micropterus dolomieu, in pasture landscapes of the Midwestern USA. </w:t>
      </w:r>
      <w:r w:rsidRPr="00F2783D">
        <w:rPr>
          <w:i/>
        </w:rPr>
        <w:t>River Research and Applications</w:t>
      </w:r>
      <w:r>
        <w:t xml:space="preserve"> 29: 269 – 278. </w:t>
      </w:r>
    </w:p>
    <w:p w14:paraId="1B7F5175" w14:textId="77777777" w:rsidR="00F2783D" w:rsidRDefault="00F2783D" w:rsidP="00F2783D">
      <w:pPr>
        <w:tabs>
          <w:tab w:val="left" w:pos="360"/>
          <w:tab w:val="left" w:pos="1080"/>
        </w:tabs>
      </w:pPr>
    </w:p>
    <w:p w14:paraId="77EBC017" w14:textId="77777777" w:rsidR="00F2783D" w:rsidRDefault="00F2783D" w:rsidP="00F2783D">
      <w:pPr>
        <w:pStyle w:val="ListParagraph"/>
        <w:numPr>
          <w:ilvl w:val="0"/>
          <w:numId w:val="1"/>
        </w:numPr>
        <w:tabs>
          <w:tab w:val="left" w:pos="360"/>
          <w:tab w:val="left" w:pos="1080"/>
        </w:tabs>
        <w:ind w:left="900" w:hanging="900"/>
      </w:pPr>
      <w:r>
        <w:t xml:space="preserve">Todd, B.L., and C.F. Rabeni. 1989. Movement and habitat use by stream-dwelling Smallmouth Bass. </w:t>
      </w:r>
      <w:r w:rsidRPr="00F2783D">
        <w:rPr>
          <w:i/>
        </w:rPr>
        <w:t>Transactions of the American Fisheries Society</w:t>
      </w:r>
      <w:r>
        <w:t xml:space="preserve"> 118: 229 – 242.</w:t>
      </w:r>
    </w:p>
    <w:p w14:paraId="54B956F1" w14:textId="77777777" w:rsidR="00F2783D" w:rsidRDefault="00F2783D" w:rsidP="00F2783D">
      <w:pPr>
        <w:tabs>
          <w:tab w:val="left" w:pos="360"/>
          <w:tab w:val="left" w:pos="1080"/>
        </w:tabs>
      </w:pPr>
    </w:p>
    <w:p w14:paraId="02D0B368" w14:textId="3ABC6553" w:rsidR="00F2783D" w:rsidRDefault="00F2783D" w:rsidP="00F2783D">
      <w:pPr>
        <w:pStyle w:val="ListParagraph"/>
        <w:numPr>
          <w:ilvl w:val="0"/>
          <w:numId w:val="1"/>
        </w:numPr>
        <w:tabs>
          <w:tab w:val="left" w:pos="360"/>
          <w:tab w:val="left" w:pos="1080"/>
        </w:tabs>
        <w:ind w:left="900" w:hanging="900"/>
      </w:pPr>
      <w:r>
        <w:t xml:space="preserve"> Livingstone, A.C., and C.F. Rabeni. 1991. Food-habitat relations of underyearling Smallmouth Bass in an Ozark stream. </w:t>
      </w:r>
      <w:r w:rsidRPr="00F2783D">
        <w:rPr>
          <w:i/>
        </w:rPr>
        <w:t xml:space="preserve">The first international Smallmouth Bass </w:t>
      </w:r>
      <w:r w:rsidRPr="00F2783D">
        <w:rPr>
          <w:i/>
        </w:rPr>
        <w:lastRenderedPageBreak/>
        <w:t>symposium</w:t>
      </w:r>
      <w:r>
        <w:t xml:space="preserve">. Mississippi Agricultural and Forestry Experiment Station, Mississippi State University, Mississippi State, MS: 76 – 83. </w:t>
      </w:r>
    </w:p>
    <w:p w14:paraId="179EED54" w14:textId="77777777" w:rsidR="00F2783D" w:rsidRDefault="00F2783D" w:rsidP="00F2783D">
      <w:pPr>
        <w:tabs>
          <w:tab w:val="left" w:pos="360"/>
          <w:tab w:val="left" w:pos="1080"/>
        </w:tabs>
      </w:pPr>
    </w:p>
    <w:p w14:paraId="62B6BDDF" w14:textId="5D6C8578" w:rsidR="00F2783D" w:rsidRDefault="0091757B" w:rsidP="00F2783D">
      <w:pPr>
        <w:pStyle w:val="ListParagraph"/>
        <w:numPr>
          <w:ilvl w:val="0"/>
          <w:numId w:val="1"/>
        </w:numPr>
        <w:tabs>
          <w:tab w:val="left" w:pos="360"/>
          <w:tab w:val="left" w:pos="1080"/>
        </w:tabs>
        <w:ind w:left="900" w:hanging="900"/>
      </w:pPr>
      <w:r>
        <w:t xml:space="preserve">MacCrimmon, H.R., and W.H. Robbins. 1975. Distribution of the black basses in North America. </w:t>
      </w:r>
      <w:r w:rsidRPr="0091757B">
        <w:rPr>
          <w:i/>
        </w:rPr>
        <w:t>Black bass: biology and management</w:t>
      </w:r>
      <w:r>
        <w:t xml:space="preserve">. Sport Fishing Institute, Washington, D.C: 56 – 66. </w:t>
      </w:r>
    </w:p>
    <w:p w14:paraId="3BE706E9" w14:textId="77777777" w:rsidR="0091757B" w:rsidRDefault="0091757B" w:rsidP="0091757B">
      <w:pPr>
        <w:tabs>
          <w:tab w:val="left" w:pos="360"/>
          <w:tab w:val="left" w:pos="1080"/>
        </w:tabs>
      </w:pPr>
    </w:p>
    <w:p w14:paraId="27492396" w14:textId="7FF8EA6E" w:rsidR="0091757B" w:rsidRDefault="0091757B" w:rsidP="00F2783D">
      <w:pPr>
        <w:pStyle w:val="ListParagraph"/>
        <w:numPr>
          <w:ilvl w:val="0"/>
          <w:numId w:val="1"/>
        </w:numPr>
        <w:tabs>
          <w:tab w:val="left" w:pos="360"/>
          <w:tab w:val="left" w:pos="1080"/>
        </w:tabs>
        <w:ind w:left="900" w:hanging="900"/>
      </w:pPr>
      <w:r>
        <w:t xml:space="preserve">Webster, D.A. 1954. Smallmouth Bass, </w:t>
      </w:r>
      <w:r w:rsidRPr="0091757B">
        <w:rPr>
          <w:i/>
        </w:rPr>
        <w:t>Micropterus dolomieui</w:t>
      </w:r>
      <w:r>
        <w:t>, in Cayuga Lake, part I. Life history and environment. Cornell University, Agricultural Experiment Station Memoir 327, Ithaca, New York.</w:t>
      </w:r>
    </w:p>
    <w:p w14:paraId="2A0CA6E3" w14:textId="77777777" w:rsidR="0091757B" w:rsidRDefault="0091757B" w:rsidP="0091757B">
      <w:pPr>
        <w:tabs>
          <w:tab w:val="left" w:pos="360"/>
          <w:tab w:val="left" w:pos="1080"/>
        </w:tabs>
      </w:pPr>
    </w:p>
    <w:p w14:paraId="0B467BEB" w14:textId="7D6E68B3" w:rsidR="0091757B" w:rsidRDefault="0091757B" w:rsidP="00F2783D">
      <w:pPr>
        <w:pStyle w:val="ListParagraph"/>
        <w:numPr>
          <w:ilvl w:val="0"/>
          <w:numId w:val="1"/>
        </w:numPr>
        <w:tabs>
          <w:tab w:val="left" w:pos="360"/>
          <w:tab w:val="left" w:pos="1080"/>
        </w:tabs>
        <w:ind w:left="900" w:hanging="900"/>
      </w:pPr>
      <w:r>
        <w:t>Langhurst, R.W., and D.L. Schoenike</w:t>
      </w:r>
      <w:r w:rsidR="005C31E1">
        <w:t xml:space="preserve">. 1990. Seasonal migration of Smallmouth Bass in the Embarrass and Wolf rivers, Wisconsin. </w:t>
      </w:r>
      <w:r w:rsidR="005C31E1" w:rsidRPr="005C31E1">
        <w:rPr>
          <w:i/>
        </w:rPr>
        <w:t xml:space="preserve">North American Journal of Fisheries Management </w:t>
      </w:r>
      <w:r w:rsidR="005C31E1">
        <w:t>10: 224 – 227.</w:t>
      </w:r>
    </w:p>
    <w:p w14:paraId="7620BD1E" w14:textId="77777777" w:rsidR="005C31E1" w:rsidRDefault="005C31E1" w:rsidP="005C31E1">
      <w:pPr>
        <w:tabs>
          <w:tab w:val="left" w:pos="360"/>
          <w:tab w:val="left" w:pos="1080"/>
        </w:tabs>
      </w:pPr>
    </w:p>
    <w:p w14:paraId="0FB38C79" w14:textId="36E8FA2E" w:rsidR="005C31E1" w:rsidRDefault="005C31E1" w:rsidP="00F2783D">
      <w:pPr>
        <w:pStyle w:val="ListParagraph"/>
        <w:numPr>
          <w:ilvl w:val="0"/>
          <w:numId w:val="1"/>
        </w:numPr>
        <w:tabs>
          <w:tab w:val="left" w:pos="360"/>
          <w:tab w:val="left" w:pos="1080"/>
        </w:tabs>
        <w:ind w:left="900" w:hanging="900"/>
      </w:pPr>
      <w:r>
        <w:t xml:space="preserve">Fajen, O. 1962. The influence of stream stability on homing behavior of two Smallmouth Bass populations. </w:t>
      </w:r>
      <w:r w:rsidRPr="005C31E1">
        <w:rPr>
          <w:i/>
        </w:rPr>
        <w:t>Transactions of the American Fisheries Society</w:t>
      </w:r>
      <w:r>
        <w:t xml:space="preserve"> 91: 346 – 349. </w:t>
      </w:r>
    </w:p>
    <w:p w14:paraId="01653564" w14:textId="77777777" w:rsidR="005C31E1" w:rsidRDefault="005C31E1" w:rsidP="005C31E1">
      <w:pPr>
        <w:tabs>
          <w:tab w:val="left" w:pos="360"/>
          <w:tab w:val="left" w:pos="1080"/>
        </w:tabs>
      </w:pPr>
    </w:p>
    <w:p w14:paraId="22D285D6" w14:textId="529E1256" w:rsidR="005C31E1" w:rsidRDefault="006E1CAA" w:rsidP="00F2783D">
      <w:pPr>
        <w:pStyle w:val="ListParagraph"/>
        <w:numPr>
          <w:ilvl w:val="0"/>
          <w:numId w:val="1"/>
        </w:numPr>
        <w:tabs>
          <w:tab w:val="left" w:pos="360"/>
          <w:tab w:val="left" w:pos="1080"/>
        </w:tabs>
        <w:ind w:left="900" w:hanging="900"/>
      </w:pPr>
      <w:r>
        <w:t xml:space="preserve">Larimore, R.W. 1952. Home pools and homing behavior of smallmouth black bass in Jordan Creek. </w:t>
      </w:r>
      <w:r w:rsidRPr="00F53868">
        <w:rPr>
          <w:i/>
        </w:rPr>
        <w:t>Natural History Survey Division, Biological Notes</w:t>
      </w:r>
      <w:r>
        <w:t xml:space="preserve"> No. 28, Urbana, Illinois.</w:t>
      </w:r>
    </w:p>
    <w:p w14:paraId="6D3B6B9B" w14:textId="77777777" w:rsidR="00A6367D" w:rsidRDefault="00A6367D" w:rsidP="00A6367D">
      <w:pPr>
        <w:tabs>
          <w:tab w:val="left" w:pos="360"/>
          <w:tab w:val="left" w:pos="1080"/>
        </w:tabs>
      </w:pPr>
    </w:p>
    <w:p w14:paraId="7238199C" w14:textId="78F8E5EC" w:rsidR="00A6367D" w:rsidRDefault="00A6367D" w:rsidP="00F2783D">
      <w:pPr>
        <w:pStyle w:val="ListParagraph"/>
        <w:numPr>
          <w:ilvl w:val="0"/>
          <w:numId w:val="1"/>
        </w:numPr>
        <w:tabs>
          <w:tab w:val="left" w:pos="360"/>
          <w:tab w:val="left" w:pos="1080"/>
        </w:tabs>
        <w:ind w:left="900" w:hanging="900"/>
      </w:pPr>
      <w:r>
        <w:t xml:space="preserve">Shaw, S.L. 2015. Black Bass Diversity and Conservation: An Overview. </w:t>
      </w:r>
      <w:r w:rsidRPr="00A6367D">
        <w:rPr>
          <w:i/>
        </w:rPr>
        <w:t xml:space="preserve">American Fisheries Society Symposium </w:t>
      </w:r>
      <w:r>
        <w:t>82: 3 – 8.</w:t>
      </w:r>
    </w:p>
    <w:p w14:paraId="1F97C941" w14:textId="77777777" w:rsidR="00936773" w:rsidRDefault="00936773" w:rsidP="00936773">
      <w:pPr>
        <w:tabs>
          <w:tab w:val="left" w:pos="360"/>
          <w:tab w:val="left" w:pos="1080"/>
        </w:tabs>
      </w:pPr>
    </w:p>
    <w:p w14:paraId="152AA20F" w14:textId="14C2FB4D" w:rsidR="00936773" w:rsidRDefault="00936773" w:rsidP="00F2783D">
      <w:pPr>
        <w:pStyle w:val="ListParagraph"/>
        <w:numPr>
          <w:ilvl w:val="0"/>
          <w:numId w:val="1"/>
        </w:numPr>
        <w:tabs>
          <w:tab w:val="left" w:pos="360"/>
          <w:tab w:val="left" w:pos="1080"/>
        </w:tabs>
        <w:ind w:left="900" w:hanging="900"/>
      </w:pPr>
      <w:r>
        <w:t xml:space="preserve">Near, </w:t>
      </w:r>
      <w:r w:rsidR="0008111B">
        <w:t xml:space="preserve">T.J. and J.B. Koppelman. 2009. Species diversity, phylogeny and phylogeography of Centrarchidae. </w:t>
      </w:r>
      <w:r w:rsidR="0008111B" w:rsidRPr="00F53868">
        <w:rPr>
          <w:i/>
        </w:rPr>
        <w:t>Centrarchid fishes: diversity, biology and conservation</w:t>
      </w:r>
      <w:r w:rsidR="0008111B">
        <w:t xml:space="preserve">. Wiley-Blackwell Scientific Publications, Chichester, UK: 1 – 38. </w:t>
      </w:r>
    </w:p>
    <w:p w14:paraId="537FB236" w14:textId="77777777" w:rsidR="006214E6" w:rsidRDefault="006214E6" w:rsidP="006214E6">
      <w:pPr>
        <w:tabs>
          <w:tab w:val="left" w:pos="360"/>
          <w:tab w:val="left" w:pos="1080"/>
        </w:tabs>
      </w:pPr>
    </w:p>
    <w:p w14:paraId="66BDC6E7" w14:textId="0223510F" w:rsidR="009E3F22" w:rsidRDefault="006214E6" w:rsidP="006214E6">
      <w:pPr>
        <w:pStyle w:val="ListParagraph"/>
        <w:numPr>
          <w:ilvl w:val="0"/>
          <w:numId w:val="1"/>
        </w:numPr>
        <w:tabs>
          <w:tab w:val="left" w:pos="360"/>
          <w:tab w:val="left" w:pos="1080"/>
        </w:tabs>
        <w:ind w:left="900" w:hanging="900"/>
      </w:pPr>
      <w:r>
        <w:t xml:space="preserve">Hubbs, C.L. 1940. Speciation of Fishes. </w:t>
      </w:r>
      <w:r w:rsidRPr="00F53868">
        <w:rPr>
          <w:i/>
        </w:rPr>
        <w:t>The American Naturalist</w:t>
      </w:r>
      <w:r>
        <w:t xml:space="preserve"> 74: 198 – 211.</w:t>
      </w:r>
    </w:p>
    <w:p w14:paraId="56A65A4A" w14:textId="77777777" w:rsidR="006214E6" w:rsidRDefault="006214E6" w:rsidP="006214E6">
      <w:pPr>
        <w:tabs>
          <w:tab w:val="left" w:pos="360"/>
          <w:tab w:val="left" w:pos="1080"/>
        </w:tabs>
      </w:pPr>
    </w:p>
    <w:p w14:paraId="6E7D43FE" w14:textId="23A29544" w:rsidR="006214E6" w:rsidRDefault="00CE3F6A" w:rsidP="006214E6">
      <w:pPr>
        <w:pStyle w:val="ListParagraph"/>
        <w:numPr>
          <w:ilvl w:val="0"/>
          <w:numId w:val="1"/>
        </w:numPr>
        <w:tabs>
          <w:tab w:val="left" w:pos="360"/>
          <w:tab w:val="left" w:pos="1080"/>
        </w:tabs>
        <w:ind w:left="900" w:hanging="900"/>
      </w:pPr>
      <w:r>
        <w:t xml:space="preserve">Koppelman, J.B. 2015. Black Bass Hybrids: A Natural Phenomenon in an Unnatural World. </w:t>
      </w:r>
      <w:r w:rsidRPr="00F53868">
        <w:rPr>
          <w:i/>
        </w:rPr>
        <w:t>American Fisheries Society Symposium</w:t>
      </w:r>
      <w:r>
        <w:t xml:space="preserve"> 82: 467 – 479.</w:t>
      </w:r>
    </w:p>
    <w:p w14:paraId="64D40782" w14:textId="77777777" w:rsidR="00CE3F6A" w:rsidRDefault="00CE3F6A" w:rsidP="00CE3F6A">
      <w:pPr>
        <w:tabs>
          <w:tab w:val="left" w:pos="360"/>
          <w:tab w:val="left" w:pos="1080"/>
        </w:tabs>
      </w:pPr>
    </w:p>
    <w:p w14:paraId="624F94E7" w14:textId="05CECFA5" w:rsidR="00CE3F6A" w:rsidRDefault="006B0FE7" w:rsidP="006214E6">
      <w:pPr>
        <w:pStyle w:val="ListParagraph"/>
        <w:numPr>
          <w:ilvl w:val="0"/>
          <w:numId w:val="1"/>
        </w:numPr>
        <w:tabs>
          <w:tab w:val="left" w:pos="360"/>
          <w:tab w:val="left" w:pos="1080"/>
        </w:tabs>
        <w:ind w:left="900" w:hanging="900"/>
      </w:pPr>
      <w:r>
        <w:t xml:space="preserve">Bailey, R.M. and C.L. Hubbs. 1949. The black basses (Micropterus) of Florida, with description of a new species. </w:t>
      </w:r>
      <w:r w:rsidRPr="006B0FE7">
        <w:rPr>
          <w:i/>
        </w:rPr>
        <w:t>University of Michigan, Museum of Zoology, Occasional Papers</w:t>
      </w:r>
      <w:r>
        <w:t xml:space="preserve"> 516: 1 – 40. </w:t>
      </w:r>
    </w:p>
    <w:p w14:paraId="1D3A5119" w14:textId="77777777" w:rsidR="000A3F2B" w:rsidRDefault="000A3F2B" w:rsidP="000A3F2B">
      <w:pPr>
        <w:tabs>
          <w:tab w:val="left" w:pos="360"/>
          <w:tab w:val="left" w:pos="1080"/>
        </w:tabs>
      </w:pPr>
    </w:p>
    <w:p w14:paraId="249C5A20" w14:textId="09EBCD60" w:rsidR="000A3F2B" w:rsidRDefault="000A3F2B" w:rsidP="006214E6">
      <w:pPr>
        <w:pStyle w:val="ListParagraph"/>
        <w:numPr>
          <w:ilvl w:val="0"/>
          <w:numId w:val="1"/>
        </w:numPr>
        <w:tabs>
          <w:tab w:val="left" w:pos="360"/>
          <w:tab w:val="left" w:pos="1080"/>
        </w:tabs>
        <w:ind w:left="900" w:hanging="900"/>
      </w:pPr>
      <w:r>
        <w:t xml:space="preserve">Miller, R.J. 1975. Comparative behavior of centrarchid basses. </w:t>
      </w:r>
      <w:r w:rsidRPr="000A3F2B">
        <w:rPr>
          <w:i/>
        </w:rPr>
        <w:t>Black bass biology and management</w:t>
      </w:r>
      <w:r>
        <w:t xml:space="preserve">. Sport Fishing Institute, Washington, DC: 85 – 94. </w:t>
      </w:r>
    </w:p>
    <w:p w14:paraId="4D1C9C95" w14:textId="77777777" w:rsidR="000A3F2B" w:rsidRDefault="000A3F2B" w:rsidP="000A3F2B">
      <w:pPr>
        <w:tabs>
          <w:tab w:val="left" w:pos="360"/>
          <w:tab w:val="left" w:pos="1080"/>
        </w:tabs>
      </w:pPr>
    </w:p>
    <w:p w14:paraId="36329220" w14:textId="11581D1E" w:rsidR="000A3F2B" w:rsidRDefault="000A3F2B" w:rsidP="006214E6">
      <w:pPr>
        <w:pStyle w:val="ListParagraph"/>
        <w:numPr>
          <w:ilvl w:val="0"/>
          <w:numId w:val="1"/>
        </w:numPr>
        <w:tabs>
          <w:tab w:val="left" w:pos="360"/>
          <w:tab w:val="left" w:pos="1080"/>
        </w:tabs>
        <w:ind w:left="900" w:hanging="900"/>
      </w:pPr>
      <w:r>
        <w:t xml:space="preserve">Mabee, P.M. 1993. Phylogenetic interpretation of ontogenetic change: sorting out the actual and arefactual in an empirical case study of centrarchid fishes. </w:t>
      </w:r>
      <w:r w:rsidRPr="000A3F2B">
        <w:rPr>
          <w:i/>
        </w:rPr>
        <w:t xml:space="preserve">Zoological Journal of the Linnean </w:t>
      </w:r>
      <w:r>
        <w:t xml:space="preserve">Society 107: 175 – 291. </w:t>
      </w:r>
    </w:p>
    <w:p w14:paraId="7BC1E19D" w14:textId="77777777" w:rsidR="00351B1E" w:rsidRDefault="00351B1E" w:rsidP="00351B1E">
      <w:pPr>
        <w:tabs>
          <w:tab w:val="left" w:pos="360"/>
          <w:tab w:val="left" w:pos="1080"/>
        </w:tabs>
      </w:pPr>
    </w:p>
    <w:p w14:paraId="32943BAB" w14:textId="4FE289A2" w:rsidR="00351B1E" w:rsidRDefault="00067DA3" w:rsidP="006214E6">
      <w:pPr>
        <w:pStyle w:val="ListParagraph"/>
        <w:numPr>
          <w:ilvl w:val="0"/>
          <w:numId w:val="1"/>
        </w:numPr>
        <w:tabs>
          <w:tab w:val="left" w:pos="360"/>
          <w:tab w:val="left" w:pos="1080"/>
        </w:tabs>
        <w:ind w:left="900" w:hanging="900"/>
      </w:pPr>
      <w:r>
        <w:lastRenderedPageBreak/>
        <w:t xml:space="preserve">Williams, J.D., and G.H. Burgess. 1999. A new species of bass, </w:t>
      </w:r>
      <w:r w:rsidRPr="00565664">
        <w:rPr>
          <w:i/>
        </w:rPr>
        <w:t>Micropterus cataractae</w:t>
      </w:r>
      <w:r>
        <w:t xml:space="preserve"> (Teleostei: Centrarchidae), from the Apalachicola River basin in Alabama, Florida, and Georgia. </w:t>
      </w:r>
      <w:r w:rsidRPr="00067DA3">
        <w:rPr>
          <w:i/>
        </w:rPr>
        <w:t>Bulletin of the Florida Museum of Natural History</w:t>
      </w:r>
      <w:r>
        <w:t xml:space="preserve"> 42 (2): 81 – 114. </w:t>
      </w:r>
    </w:p>
    <w:p w14:paraId="40C6EB16" w14:textId="77777777" w:rsidR="00067DA3" w:rsidRDefault="00067DA3" w:rsidP="00067DA3">
      <w:pPr>
        <w:tabs>
          <w:tab w:val="left" w:pos="360"/>
          <w:tab w:val="left" w:pos="1080"/>
        </w:tabs>
      </w:pPr>
    </w:p>
    <w:p w14:paraId="3855D53E" w14:textId="09CA1656" w:rsidR="00067DA3" w:rsidRDefault="00067DA3" w:rsidP="006214E6">
      <w:pPr>
        <w:pStyle w:val="ListParagraph"/>
        <w:numPr>
          <w:ilvl w:val="0"/>
          <w:numId w:val="1"/>
        </w:numPr>
        <w:tabs>
          <w:tab w:val="left" w:pos="360"/>
          <w:tab w:val="left" w:pos="1080"/>
        </w:tabs>
        <w:ind w:left="900" w:hanging="900"/>
      </w:pPr>
      <w:r>
        <w:t xml:space="preserve">Baker, W.H., C.E. Johnston, and G.W. Folkerts. 2008. The Alabama Bass, </w:t>
      </w:r>
      <w:r w:rsidRPr="00565664">
        <w:rPr>
          <w:i/>
        </w:rPr>
        <w:t>Micropterus henshalli</w:t>
      </w:r>
      <w:r>
        <w:t xml:space="preserve"> (Teleostei: Centrarchidae), from the Mobile River basin. </w:t>
      </w:r>
      <w:r w:rsidRPr="00067DA3">
        <w:rPr>
          <w:i/>
        </w:rPr>
        <w:t>Zootaxa</w:t>
      </w:r>
      <w:r>
        <w:t xml:space="preserve"> 1861: 57 – 67. </w:t>
      </w:r>
    </w:p>
    <w:p w14:paraId="5C5BD770" w14:textId="77777777" w:rsidR="001B3BDF" w:rsidRDefault="001B3BDF" w:rsidP="001B3BDF">
      <w:pPr>
        <w:tabs>
          <w:tab w:val="left" w:pos="360"/>
          <w:tab w:val="left" w:pos="1080"/>
        </w:tabs>
      </w:pPr>
    </w:p>
    <w:p w14:paraId="29D7F196" w14:textId="65D7700F" w:rsidR="001B3BDF" w:rsidRDefault="001B3BDF" w:rsidP="006214E6">
      <w:pPr>
        <w:pStyle w:val="ListParagraph"/>
        <w:numPr>
          <w:ilvl w:val="0"/>
          <w:numId w:val="1"/>
        </w:numPr>
        <w:tabs>
          <w:tab w:val="left" w:pos="360"/>
          <w:tab w:val="left" w:pos="1080"/>
        </w:tabs>
        <w:ind w:left="900" w:hanging="900"/>
      </w:pPr>
      <w:r>
        <w:t>Barra</w:t>
      </w:r>
      <w:r w:rsidR="00565664">
        <w:t xml:space="preserve">clough, T. and S. Nee. 2001. Phylogenetics and speciation. </w:t>
      </w:r>
      <w:r w:rsidR="00565664" w:rsidRPr="00565664">
        <w:rPr>
          <w:i/>
        </w:rPr>
        <w:t xml:space="preserve">Trends in Ecology and Evolution </w:t>
      </w:r>
      <w:r w:rsidR="00565664">
        <w:t xml:space="preserve">16: 391 – 399. </w:t>
      </w:r>
    </w:p>
    <w:p w14:paraId="3A266321" w14:textId="77777777" w:rsidR="00F3642E" w:rsidRDefault="00F3642E" w:rsidP="00F3642E">
      <w:pPr>
        <w:tabs>
          <w:tab w:val="left" w:pos="360"/>
          <w:tab w:val="left" w:pos="1080"/>
        </w:tabs>
      </w:pPr>
    </w:p>
    <w:p w14:paraId="021D53D9" w14:textId="5779AE7D" w:rsidR="00F3642E" w:rsidRDefault="00F3642E" w:rsidP="006214E6">
      <w:pPr>
        <w:pStyle w:val="ListParagraph"/>
        <w:numPr>
          <w:ilvl w:val="0"/>
          <w:numId w:val="1"/>
        </w:numPr>
        <w:tabs>
          <w:tab w:val="left" w:pos="360"/>
          <w:tab w:val="left" w:pos="1080"/>
        </w:tabs>
        <w:ind w:left="900" w:hanging="900"/>
      </w:pPr>
      <w:r>
        <w:t xml:space="preserve">Johnson, R.L., J.B. Magee, and T.A. Hodge. 2001. Phylogenetics of freshwater black basses (Centrarchidae: Micropterus) inferred from restriction endonuclease analysis of mitochondrial DNA. </w:t>
      </w:r>
      <w:r w:rsidRPr="00F53868">
        <w:rPr>
          <w:i/>
        </w:rPr>
        <w:t>Biochemical Genetics</w:t>
      </w:r>
      <w:r>
        <w:t xml:space="preserve"> 39: 395 – 406.</w:t>
      </w:r>
    </w:p>
    <w:p w14:paraId="7F871B8F" w14:textId="77777777" w:rsidR="00F3642E" w:rsidRDefault="00F3642E" w:rsidP="00F3642E">
      <w:pPr>
        <w:tabs>
          <w:tab w:val="left" w:pos="360"/>
          <w:tab w:val="left" w:pos="1080"/>
        </w:tabs>
      </w:pPr>
    </w:p>
    <w:p w14:paraId="7227E4F2" w14:textId="20BECB13" w:rsidR="00F3642E" w:rsidRDefault="00F3642E" w:rsidP="006214E6">
      <w:pPr>
        <w:pStyle w:val="ListParagraph"/>
        <w:numPr>
          <w:ilvl w:val="0"/>
          <w:numId w:val="1"/>
        </w:numPr>
        <w:tabs>
          <w:tab w:val="left" w:pos="360"/>
          <w:tab w:val="left" w:pos="1080"/>
        </w:tabs>
        <w:ind w:left="900" w:hanging="900"/>
      </w:pPr>
      <w:r>
        <w:t>Lynch, J.D. 1989.</w:t>
      </w:r>
      <w:r w:rsidR="006D7416">
        <w:t xml:space="preserve"> The gauge of specieation. </w:t>
      </w:r>
      <w:r w:rsidR="006D7416" w:rsidRPr="006D7416">
        <w:rPr>
          <w:i/>
        </w:rPr>
        <w:t>Speciation and its consequences</w:t>
      </w:r>
      <w:r w:rsidR="006D7416">
        <w:t>. Sinauer, Sunderland, MA: 527 – 553.</w:t>
      </w:r>
    </w:p>
    <w:p w14:paraId="46BC8852" w14:textId="77777777" w:rsidR="006D7416" w:rsidRDefault="006D7416" w:rsidP="006D7416">
      <w:pPr>
        <w:tabs>
          <w:tab w:val="left" w:pos="360"/>
          <w:tab w:val="left" w:pos="1080"/>
        </w:tabs>
      </w:pPr>
    </w:p>
    <w:p w14:paraId="52815591" w14:textId="55340E85" w:rsidR="006D7416" w:rsidRDefault="006D7416" w:rsidP="006214E6">
      <w:pPr>
        <w:pStyle w:val="ListParagraph"/>
        <w:numPr>
          <w:ilvl w:val="0"/>
          <w:numId w:val="1"/>
        </w:numPr>
        <w:tabs>
          <w:tab w:val="left" w:pos="360"/>
          <w:tab w:val="left" w:pos="1080"/>
        </w:tabs>
        <w:ind w:left="900" w:hanging="900"/>
      </w:pPr>
      <w:r>
        <w:t xml:space="preserve">Barraclough, T.G. and A.P. Vogler. 200o. Detecting the geographical pattern of speciation from species-level phylogenies. </w:t>
      </w:r>
      <w:r w:rsidRPr="006D7416">
        <w:rPr>
          <w:i/>
        </w:rPr>
        <w:t>American Naturalist</w:t>
      </w:r>
      <w:r>
        <w:t xml:space="preserve"> 155: 419 – 434. </w:t>
      </w:r>
    </w:p>
    <w:p w14:paraId="491DD610" w14:textId="77777777" w:rsidR="006D7416" w:rsidRDefault="006D7416" w:rsidP="006D7416">
      <w:pPr>
        <w:tabs>
          <w:tab w:val="left" w:pos="360"/>
          <w:tab w:val="left" w:pos="1080"/>
        </w:tabs>
      </w:pPr>
    </w:p>
    <w:p w14:paraId="5A179175" w14:textId="6254CAFD" w:rsidR="006D7416" w:rsidRDefault="006D7416" w:rsidP="006214E6">
      <w:pPr>
        <w:pStyle w:val="ListParagraph"/>
        <w:numPr>
          <w:ilvl w:val="0"/>
          <w:numId w:val="1"/>
        </w:numPr>
        <w:tabs>
          <w:tab w:val="left" w:pos="360"/>
          <w:tab w:val="left" w:pos="1080"/>
        </w:tabs>
        <w:ind w:left="900" w:hanging="900"/>
      </w:pPr>
      <w:r>
        <w:t xml:space="preserve">Schuluter, D. 2000. </w:t>
      </w:r>
      <w:r w:rsidRPr="006D7416">
        <w:rPr>
          <w:i/>
        </w:rPr>
        <w:t>The ecology of adaptive radiation</w:t>
      </w:r>
      <w:r>
        <w:t xml:space="preserve">. </w:t>
      </w:r>
      <w:r w:rsidRPr="006D7416">
        <w:t>Oxford University Press</w:t>
      </w:r>
      <w:r>
        <w:t>, Oxford, U.K.</w:t>
      </w:r>
    </w:p>
    <w:p w14:paraId="69FC496A" w14:textId="77777777" w:rsidR="006D7416" w:rsidRDefault="006D7416" w:rsidP="006D7416">
      <w:pPr>
        <w:tabs>
          <w:tab w:val="left" w:pos="360"/>
          <w:tab w:val="left" w:pos="1080"/>
        </w:tabs>
      </w:pPr>
    </w:p>
    <w:p w14:paraId="72452978" w14:textId="30D7D21E" w:rsidR="006D7416" w:rsidRDefault="006D7416" w:rsidP="006214E6">
      <w:pPr>
        <w:pStyle w:val="ListParagraph"/>
        <w:numPr>
          <w:ilvl w:val="0"/>
          <w:numId w:val="1"/>
        </w:numPr>
        <w:tabs>
          <w:tab w:val="left" w:pos="360"/>
          <w:tab w:val="left" w:pos="1080"/>
        </w:tabs>
        <w:ind w:left="900" w:hanging="900"/>
      </w:pPr>
      <w:r>
        <w:t xml:space="preserve">Avise, J.C., P.C. Pierce, M.J. Van Den Avyle, M.H. Smith, W.S. Nelson, and M.A. Asmussen. 1997. Cytonuclear introgressive swamping and species turnover of bass after an introduction. </w:t>
      </w:r>
      <w:r w:rsidRPr="006D7416">
        <w:rPr>
          <w:i/>
        </w:rPr>
        <w:t>Journal of Heredity</w:t>
      </w:r>
      <w:r>
        <w:t xml:space="preserve"> 88: 14 – 20. </w:t>
      </w:r>
    </w:p>
    <w:p w14:paraId="62A4A655" w14:textId="77777777" w:rsidR="006D7416" w:rsidRDefault="006D7416" w:rsidP="006D7416">
      <w:pPr>
        <w:tabs>
          <w:tab w:val="left" w:pos="360"/>
          <w:tab w:val="left" w:pos="1080"/>
        </w:tabs>
      </w:pPr>
    </w:p>
    <w:p w14:paraId="3A5D8583" w14:textId="65026589" w:rsidR="006D7416" w:rsidRDefault="006D7416" w:rsidP="006214E6">
      <w:pPr>
        <w:pStyle w:val="ListParagraph"/>
        <w:numPr>
          <w:ilvl w:val="0"/>
          <w:numId w:val="1"/>
        </w:numPr>
        <w:tabs>
          <w:tab w:val="left" w:pos="360"/>
          <w:tab w:val="left" w:pos="1080"/>
        </w:tabs>
        <w:ind w:left="900" w:hanging="900"/>
      </w:pPr>
      <w:r>
        <w:t xml:space="preserve">Branson, B. and G. Moore. 1962. The lateralis components of the acoustic-lateralis system in the sunfish family Centrarchidae. </w:t>
      </w:r>
      <w:r w:rsidRPr="006D7416">
        <w:rPr>
          <w:i/>
        </w:rPr>
        <w:t>Copeia</w:t>
      </w:r>
      <w:r>
        <w:t xml:space="preserve"> 1962: 1 – 108. </w:t>
      </w:r>
    </w:p>
    <w:p w14:paraId="5CABF359" w14:textId="77777777" w:rsidR="006D7416" w:rsidRDefault="006D7416" w:rsidP="006D7416">
      <w:pPr>
        <w:tabs>
          <w:tab w:val="left" w:pos="360"/>
          <w:tab w:val="left" w:pos="1080"/>
        </w:tabs>
      </w:pPr>
    </w:p>
    <w:p w14:paraId="27FE2A5D" w14:textId="20A68C75" w:rsidR="006D7416" w:rsidRDefault="006D7416" w:rsidP="006214E6">
      <w:pPr>
        <w:pStyle w:val="ListParagraph"/>
        <w:numPr>
          <w:ilvl w:val="0"/>
          <w:numId w:val="1"/>
        </w:numPr>
        <w:tabs>
          <w:tab w:val="left" w:pos="360"/>
          <w:tab w:val="left" w:pos="1080"/>
        </w:tabs>
        <w:ind w:left="900" w:hanging="900"/>
      </w:pPr>
      <w:r>
        <w:t xml:space="preserve">Near, T.J., D.I. Bolnick, and P.C. Wainwright. 2004. Investigating phylogenetic relationships of sunfishes and black basses (Actinopterygii: Centrarchidae) using DNA sequences from mitochondrial and nuclear genes. </w:t>
      </w:r>
      <w:r w:rsidRPr="006D7416">
        <w:rPr>
          <w:i/>
        </w:rPr>
        <w:t>Molecular Phylogenetics and Evolution</w:t>
      </w:r>
      <w:r>
        <w:t xml:space="preserve"> 32: 344 – 357. </w:t>
      </w:r>
    </w:p>
    <w:p w14:paraId="306716B5" w14:textId="77777777" w:rsidR="006D7416" w:rsidRDefault="006D7416" w:rsidP="006D7416">
      <w:pPr>
        <w:tabs>
          <w:tab w:val="left" w:pos="360"/>
          <w:tab w:val="left" w:pos="1080"/>
        </w:tabs>
      </w:pPr>
    </w:p>
    <w:p w14:paraId="06A5B1DA" w14:textId="64A6D393" w:rsidR="00F3642E" w:rsidRDefault="006D7416" w:rsidP="009E3F22">
      <w:pPr>
        <w:pStyle w:val="ListParagraph"/>
        <w:numPr>
          <w:ilvl w:val="0"/>
          <w:numId w:val="1"/>
        </w:numPr>
        <w:tabs>
          <w:tab w:val="left" w:pos="360"/>
          <w:tab w:val="left" w:pos="1080"/>
        </w:tabs>
        <w:ind w:left="900" w:hanging="900"/>
      </w:pPr>
      <w:r>
        <w:t xml:space="preserve">Near, T.J., D.I. Bolnick, and P.C. Wainwright. 2005. Fossil calibrations and molecular divergence time estimates in centrarchid fishes (Teleostei: Centrarchidae). </w:t>
      </w:r>
      <w:r w:rsidRPr="006D7416">
        <w:rPr>
          <w:i/>
        </w:rPr>
        <w:t xml:space="preserve">Evolution </w:t>
      </w:r>
      <w:r>
        <w:t>59: 1768 – 1782.</w:t>
      </w:r>
    </w:p>
    <w:p w14:paraId="45431DA8" w14:textId="77777777" w:rsidR="0032606C" w:rsidRDefault="0032606C" w:rsidP="0032606C">
      <w:pPr>
        <w:tabs>
          <w:tab w:val="left" w:pos="360"/>
          <w:tab w:val="left" w:pos="1080"/>
        </w:tabs>
      </w:pPr>
    </w:p>
    <w:p w14:paraId="6F0F9E91" w14:textId="5A67A2B0" w:rsidR="0032606C" w:rsidRDefault="00BE6C43" w:rsidP="009E3F22">
      <w:pPr>
        <w:pStyle w:val="ListParagraph"/>
        <w:numPr>
          <w:ilvl w:val="0"/>
          <w:numId w:val="1"/>
        </w:numPr>
        <w:tabs>
          <w:tab w:val="left" w:pos="360"/>
          <w:tab w:val="left" w:pos="1080"/>
        </w:tabs>
        <w:ind w:left="900" w:hanging="900"/>
      </w:pPr>
      <w:r>
        <w:t xml:space="preserve">Bailey, R.M. 1956. A revised list of the fishes of Iowa with keys for identification. Iowa fish and fishing. Iowa State Conservation Commission, Des Moines, IA: 325 – 338. </w:t>
      </w:r>
    </w:p>
    <w:p w14:paraId="54D91C2B" w14:textId="77777777" w:rsidR="00BE6C43" w:rsidRDefault="00BE6C43" w:rsidP="00BE6C43">
      <w:pPr>
        <w:tabs>
          <w:tab w:val="left" w:pos="360"/>
          <w:tab w:val="left" w:pos="1080"/>
        </w:tabs>
      </w:pPr>
    </w:p>
    <w:p w14:paraId="3E338AFB" w14:textId="3F1025F1" w:rsidR="00BE6C43" w:rsidRDefault="000317D5" w:rsidP="009E3F22">
      <w:pPr>
        <w:pStyle w:val="ListParagraph"/>
        <w:numPr>
          <w:ilvl w:val="0"/>
          <w:numId w:val="1"/>
        </w:numPr>
        <w:tabs>
          <w:tab w:val="left" w:pos="360"/>
          <w:tab w:val="left" w:pos="1080"/>
        </w:tabs>
        <w:ind w:left="900" w:hanging="900"/>
      </w:pPr>
      <w:r>
        <w:t>Simpson, G.G. 1961. Principles of animal taxonomy (No. 20). Columbia University Press.</w:t>
      </w:r>
    </w:p>
    <w:p w14:paraId="698C7247" w14:textId="77777777" w:rsidR="000317D5" w:rsidRDefault="000317D5" w:rsidP="000317D5">
      <w:pPr>
        <w:tabs>
          <w:tab w:val="left" w:pos="360"/>
          <w:tab w:val="left" w:pos="1080"/>
        </w:tabs>
      </w:pPr>
    </w:p>
    <w:p w14:paraId="74DC35FD" w14:textId="1E4A1C43" w:rsidR="000317D5" w:rsidRDefault="000317D5" w:rsidP="009E3F22">
      <w:pPr>
        <w:pStyle w:val="ListParagraph"/>
        <w:numPr>
          <w:ilvl w:val="0"/>
          <w:numId w:val="1"/>
        </w:numPr>
        <w:tabs>
          <w:tab w:val="left" w:pos="360"/>
          <w:tab w:val="left" w:pos="1080"/>
        </w:tabs>
        <w:ind w:left="900" w:hanging="900"/>
      </w:pPr>
      <w:r>
        <w:lastRenderedPageBreak/>
        <w:t xml:space="preserve">VanValen, L. 1976. Ecological species, multispecies, and oaks. </w:t>
      </w:r>
      <w:r w:rsidRPr="000317D5">
        <w:rPr>
          <w:i/>
        </w:rPr>
        <w:t>Taxon</w:t>
      </w:r>
      <w:r>
        <w:t xml:space="preserve"> 25: 233 – 239. </w:t>
      </w:r>
    </w:p>
    <w:p w14:paraId="19B4A6DD" w14:textId="77777777" w:rsidR="000317D5" w:rsidRDefault="000317D5" w:rsidP="000317D5">
      <w:pPr>
        <w:tabs>
          <w:tab w:val="left" w:pos="360"/>
          <w:tab w:val="left" w:pos="1080"/>
        </w:tabs>
      </w:pPr>
    </w:p>
    <w:p w14:paraId="2622A22F" w14:textId="5DB7F254" w:rsidR="000317D5" w:rsidRDefault="000317D5" w:rsidP="009E3F22">
      <w:pPr>
        <w:pStyle w:val="ListParagraph"/>
        <w:numPr>
          <w:ilvl w:val="0"/>
          <w:numId w:val="1"/>
        </w:numPr>
        <w:tabs>
          <w:tab w:val="left" w:pos="360"/>
          <w:tab w:val="left" w:pos="1080"/>
        </w:tabs>
        <w:ind w:left="900" w:hanging="900"/>
      </w:pPr>
      <w:r>
        <w:t xml:space="preserve">Philipp, D.P., W.F. Childers, and G.S. Whitt. 1983. A biochemical genetic evaluation of the Northern and Florida subspecies of Largemouth Bass. </w:t>
      </w:r>
      <w:r w:rsidRPr="000317D5">
        <w:rPr>
          <w:i/>
        </w:rPr>
        <w:t>Transactions of the American Fisheries Society</w:t>
      </w:r>
      <w:r>
        <w:t xml:space="preserve"> 112: 1 – 20.</w:t>
      </w:r>
    </w:p>
    <w:p w14:paraId="74D857A8" w14:textId="77777777" w:rsidR="000317D5" w:rsidRDefault="000317D5" w:rsidP="000317D5">
      <w:pPr>
        <w:tabs>
          <w:tab w:val="left" w:pos="360"/>
          <w:tab w:val="left" w:pos="1080"/>
        </w:tabs>
      </w:pPr>
    </w:p>
    <w:p w14:paraId="728B1BD7" w14:textId="7207BBF9" w:rsidR="000317D5" w:rsidRDefault="000317D5" w:rsidP="009E3F22">
      <w:pPr>
        <w:pStyle w:val="ListParagraph"/>
        <w:numPr>
          <w:ilvl w:val="0"/>
          <w:numId w:val="1"/>
        </w:numPr>
        <w:tabs>
          <w:tab w:val="left" w:pos="360"/>
          <w:tab w:val="left" w:pos="1080"/>
        </w:tabs>
        <w:ind w:left="900" w:hanging="900"/>
      </w:pPr>
      <w:r>
        <w:t>Whitmore, D.H. 1983. Introgressive hybridization of Smallmouth Bass (</w:t>
      </w:r>
      <w:r w:rsidRPr="000317D5">
        <w:rPr>
          <w:i/>
        </w:rPr>
        <w:t>Micropterus dolomieui</w:t>
      </w:r>
      <w:r>
        <w:t>) and Guadalupe Bass (</w:t>
      </w:r>
      <w:r w:rsidRPr="000317D5">
        <w:rPr>
          <w:i/>
        </w:rPr>
        <w:t>M. treculi</w:t>
      </w:r>
      <w:r>
        <w:t xml:space="preserve">). </w:t>
      </w:r>
      <w:r w:rsidRPr="000317D5">
        <w:rPr>
          <w:i/>
        </w:rPr>
        <w:t>Copeia</w:t>
      </w:r>
      <w:r>
        <w:t xml:space="preserve"> 1983: 672 – 679.</w:t>
      </w:r>
    </w:p>
    <w:p w14:paraId="1DA4BF01" w14:textId="77777777" w:rsidR="00F3642E" w:rsidRDefault="00F3642E" w:rsidP="009E3F22"/>
    <w:p w14:paraId="544055CA" w14:textId="77777777" w:rsidR="00F3642E" w:rsidRDefault="00F3642E" w:rsidP="009E3F22"/>
    <w:p w14:paraId="43280AB6" w14:textId="77777777" w:rsidR="00F3642E" w:rsidRDefault="00F3642E" w:rsidP="009E3F22"/>
    <w:p w14:paraId="64F22166" w14:textId="77777777" w:rsidR="006214E6" w:rsidRDefault="006214E6" w:rsidP="009E3F22"/>
    <w:p w14:paraId="6993F454" w14:textId="77777777" w:rsidR="005D578C" w:rsidRDefault="005D578C" w:rsidP="00A94045"/>
    <w:p w14:paraId="54C1D550" w14:textId="50DD1147" w:rsidR="005D578C" w:rsidRDefault="005D578C" w:rsidP="00B6483A">
      <w:pPr>
        <w:ind w:left="360" w:hanging="360"/>
      </w:pPr>
      <w:r>
        <w:tab/>
      </w:r>
    </w:p>
    <w:p w14:paraId="258501D4" w14:textId="144C8E9A" w:rsidR="005020BB" w:rsidRPr="005020BB" w:rsidRDefault="002E5FB6" w:rsidP="00B6483A">
      <w:pPr>
        <w:ind w:left="360" w:hanging="360"/>
      </w:pPr>
      <w:r>
        <w:t xml:space="preserve"> </w:t>
      </w:r>
    </w:p>
    <w:sectPr w:rsidR="005020BB" w:rsidRPr="005020BB" w:rsidSect="00A118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762B79" w14:textId="77777777" w:rsidR="00EC798F" w:rsidRDefault="00EC798F" w:rsidP="000317D5">
      <w:r>
        <w:separator/>
      </w:r>
    </w:p>
  </w:endnote>
  <w:endnote w:type="continuationSeparator" w:id="0">
    <w:p w14:paraId="7C46EC06" w14:textId="77777777" w:rsidR="00EC798F" w:rsidRDefault="00EC798F" w:rsidP="000317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2E7D76" w14:textId="77777777" w:rsidR="00EC798F" w:rsidRDefault="00EC798F" w:rsidP="000317D5">
      <w:r>
        <w:separator/>
      </w:r>
    </w:p>
  </w:footnote>
  <w:footnote w:type="continuationSeparator" w:id="0">
    <w:p w14:paraId="50869D77" w14:textId="77777777" w:rsidR="00EC798F" w:rsidRDefault="00EC798F" w:rsidP="000317D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3637A1"/>
    <w:multiLevelType w:val="hybridMultilevel"/>
    <w:tmpl w:val="7C266438"/>
    <w:lvl w:ilvl="0" w:tplc="5130EFFE">
      <w:start w:val="1"/>
      <w:numFmt w:val="decimal"/>
      <w:lvlText w:val="%1."/>
      <w:lvlJc w:val="left"/>
      <w:pPr>
        <w:ind w:left="1800" w:hanging="360"/>
      </w:pPr>
      <w:rPr>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4AF5"/>
    <w:rsid w:val="00000C17"/>
    <w:rsid w:val="0000338B"/>
    <w:rsid w:val="0000351E"/>
    <w:rsid w:val="00004A19"/>
    <w:rsid w:val="00006FB0"/>
    <w:rsid w:val="00012871"/>
    <w:rsid w:val="00021660"/>
    <w:rsid w:val="000317D5"/>
    <w:rsid w:val="00036BBE"/>
    <w:rsid w:val="00052735"/>
    <w:rsid w:val="00053C10"/>
    <w:rsid w:val="00056A2E"/>
    <w:rsid w:val="0006159E"/>
    <w:rsid w:val="00061B59"/>
    <w:rsid w:val="00067DA3"/>
    <w:rsid w:val="00070A49"/>
    <w:rsid w:val="000766CF"/>
    <w:rsid w:val="0008111B"/>
    <w:rsid w:val="00082CF4"/>
    <w:rsid w:val="00082EBA"/>
    <w:rsid w:val="00086F85"/>
    <w:rsid w:val="000901BC"/>
    <w:rsid w:val="000A3F2B"/>
    <w:rsid w:val="000A7ADB"/>
    <w:rsid w:val="000B1918"/>
    <w:rsid w:val="000B5260"/>
    <w:rsid w:val="000D19E3"/>
    <w:rsid w:val="000D5577"/>
    <w:rsid w:val="000D7BC7"/>
    <w:rsid w:val="000E1BDC"/>
    <w:rsid w:val="000F2D49"/>
    <w:rsid w:val="000F5D50"/>
    <w:rsid w:val="001018C4"/>
    <w:rsid w:val="0011193E"/>
    <w:rsid w:val="001163A8"/>
    <w:rsid w:val="0013013F"/>
    <w:rsid w:val="0013549C"/>
    <w:rsid w:val="00135770"/>
    <w:rsid w:val="00140639"/>
    <w:rsid w:val="00141BA1"/>
    <w:rsid w:val="00161C17"/>
    <w:rsid w:val="00171EBB"/>
    <w:rsid w:val="00172785"/>
    <w:rsid w:val="001747EE"/>
    <w:rsid w:val="001752EB"/>
    <w:rsid w:val="00177E42"/>
    <w:rsid w:val="001A6D49"/>
    <w:rsid w:val="001B3BDF"/>
    <w:rsid w:val="001B513E"/>
    <w:rsid w:val="001C1612"/>
    <w:rsid w:val="001C7556"/>
    <w:rsid w:val="001D4644"/>
    <w:rsid w:val="001E0532"/>
    <w:rsid w:val="001E1CB4"/>
    <w:rsid w:val="001E50F3"/>
    <w:rsid w:val="001F0655"/>
    <w:rsid w:val="001F4033"/>
    <w:rsid w:val="001F79D5"/>
    <w:rsid w:val="0022422B"/>
    <w:rsid w:val="002327DD"/>
    <w:rsid w:val="00237125"/>
    <w:rsid w:val="00243288"/>
    <w:rsid w:val="00244AE7"/>
    <w:rsid w:val="00244DFB"/>
    <w:rsid w:val="00263DD5"/>
    <w:rsid w:val="00264067"/>
    <w:rsid w:val="0027210F"/>
    <w:rsid w:val="002808CD"/>
    <w:rsid w:val="00280921"/>
    <w:rsid w:val="002A752C"/>
    <w:rsid w:val="002B1E6B"/>
    <w:rsid w:val="002B395D"/>
    <w:rsid w:val="002B78EB"/>
    <w:rsid w:val="002C03DD"/>
    <w:rsid w:val="002C052E"/>
    <w:rsid w:val="002E0484"/>
    <w:rsid w:val="002E1C61"/>
    <w:rsid w:val="002E1C63"/>
    <w:rsid w:val="002E5FB6"/>
    <w:rsid w:val="003043D0"/>
    <w:rsid w:val="00315175"/>
    <w:rsid w:val="003212DC"/>
    <w:rsid w:val="003216E7"/>
    <w:rsid w:val="0032606C"/>
    <w:rsid w:val="00326A53"/>
    <w:rsid w:val="00327F0D"/>
    <w:rsid w:val="00330951"/>
    <w:rsid w:val="0033126B"/>
    <w:rsid w:val="00351B1E"/>
    <w:rsid w:val="0035471F"/>
    <w:rsid w:val="00365386"/>
    <w:rsid w:val="00370E89"/>
    <w:rsid w:val="003722DB"/>
    <w:rsid w:val="003724BA"/>
    <w:rsid w:val="003815F4"/>
    <w:rsid w:val="003836E2"/>
    <w:rsid w:val="00384AF5"/>
    <w:rsid w:val="00386E46"/>
    <w:rsid w:val="00391D5D"/>
    <w:rsid w:val="003958EC"/>
    <w:rsid w:val="00396580"/>
    <w:rsid w:val="003970D1"/>
    <w:rsid w:val="003A1505"/>
    <w:rsid w:val="003A215E"/>
    <w:rsid w:val="003A443B"/>
    <w:rsid w:val="003B774B"/>
    <w:rsid w:val="003D3C33"/>
    <w:rsid w:val="003D476D"/>
    <w:rsid w:val="003E40A2"/>
    <w:rsid w:val="003E5082"/>
    <w:rsid w:val="003E5D3B"/>
    <w:rsid w:val="003E787C"/>
    <w:rsid w:val="003F089F"/>
    <w:rsid w:val="003F0F61"/>
    <w:rsid w:val="003F50FD"/>
    <w:rsid w:val="00402EB3"/>
    <w:rsid w:val="00417703"/>
    <w:rsid w:val="00426F9A"/>
    <w:rsid w:val="004304D1"/>
    <w:rsid w:val="0043573D"/>
    <w:rsid w:val="00436602"/>
    <w:rsid w:val="00444C51"/>
    <w:rsid w:val="00457023"/>
    <w:rsid w:val="00462228"/>
    <w:rsid w:val="00472C41"/>
    <w:rsid w:val="0048056C"/>
    <w:rsid w:val="004809EE"/>
    <w:rsid w:val="004821A5"/>
    <w:rsid w:val="00493E90"/>
    <w:rsid w:val="00497D30"/>
    <w:rsid w:val="004B244E"/>
    <w:rsid w:val="004E5313"/>
    <w:rsid w:val="004F3FB1"/>
    <w:rsid w:val="005000EE"/>
    <w:rsid w:val="005020BB"/>
    <w:rsid w:val="005037C2"/>
    <w:rsid w:val="0052344F"/>
    <w:rsid w:val="005266DA"/>
    <w:rsid w:val="00527585"/>
    <w:rsid w:val="005633B2"/>
    <w:rsid w:val="00565664"/>
    <w:rsid w:val="00565AB6"/>
    <w:rsid w:val="005722E9"/>
    <w:rsid w:val="00580F89"/>
    <w:rsid w:val="00583AA5"/>
    <w:rsid w:val="00590653"/>
    <w:rsid w:val="005958D3"/>
    <w:rsid w:val="005B1618"/>
    <w:rsid w:val="005B5F68"/>
    <w:rsid w:val="005B6FDF"/>
    <w:rsid w:val="005C07D5"/>
    <w:rsid w:val="005C3021"/>
    <w:rsid w:val="005C31E1"/>
    <w:rsid w:val="005C6473"/>
    <w:rsid w:val="005C7C95"/>
    <w:rsid w:val="005D0D98"/>
    <w:rsid w:val="005D578C"/>
    <w:rsid w:val="005E0AE6"/>
    <w:rsid w:val="005E41A5"/>
    <w:rsid w:val="005E5D4B"/>
    <w:rsid w:val="005F3920"/>
    <w:rsid w:val="0060155E"/>
    <w:rsid w:val="0060375D"/>
    <w:rsid w:val="00610BE0"/>
    <w:rsid w:val="00620AD4"/>
    <w:rsid w:val="006214E6"/>
    <w:rsid w:val="00624133"/>
    <w:rsid w:val="00624789"/>
    <w:rsid w:val="006277C5"/>
    <w:rsid w:val="00632358"/>
    <w:rsid w:val="00634C80"/>
    <w:rsid w:val="006473CD"/>
    <w:rsid w:val="00647968"/>
    <w:rsid w:val="00663101"/>
    <w:rsid w:val="00685570"/>
    <w:rsid w:val="006909D3"/>
    <w:rsid w:val="006943E2"/>
    <w:rsid w:val="00697D0A"/>
    <w:rsid w:val="006B0FE7"/>
    <w:rsid w:val="006C53AC"/>
    <w:rsid w:val="006D14F4"/>
    <w:rsid w:val="006D345A"/>
    <w:rsid w:val="006D491D"/>
    <w:rsid w:val="006D509F"/>
    <w:rsid w:val="006D7416"/>
    <w:rsid w:val="006E1CAA"/>
    <w:rsid w:val="006E3882"/>
    <w:rsid w:val="006E38D5"/>
    <w:rsid w:val="006E7692"/>
    <w:rsid w:val="006F1F33"/>
    <w:rsid w:val="006F2580"/>
    <w:rsid w:val="007033B9"/>
    <w:rsid w:val="0071336B"/>
    <w:rsid w:val="007173A6"/>
    <w:rsid w:val="00721B2E"/>
    <w:rsid w:val="007231FA"/>
    <w:rsid w:val="00723F4E"/>
    <w:rsid w:val="0072503F"/>
    <w:rsid w:val="007307A5"/>
    <w:rsid w:val="0073629D"/>
    <w:rsid w:val="00741D9C"/>
    <w:rsid w:val="007445EB"/>
    <w:rsid w:val="00756386"/>
    <w:rsid w:val="007673D0"/>
    <w:rsid w:val="00771E3C"/>
    <w:rsid w:val="00776C92"/>
    <w:rsid w:val="00784844"/>
    <w:rsid w:val="00784B6A"/>
    <w:rsid w:val="007906BE"/>
    <w:rsid w:val="00790C4A"/>
    <w:rsid w:val="007965D6"/>
    <w:rsid w:val="007A108B"/>
    <w:rsid w:val="007A6B08"/>
    <w:rsid w:val="007B2802"/>
    <w:rsid w:val="007B2EB0"/>
    <w:rsid w:val="007B3787"/>
    <w:rsid w:val="007B3E02"/>
    <w:rsid w:val="007D18A8"/>
    <w:rsid w:val="007D3863"/>
    <w:rsid w:val="007D3EA1"/>
    <w:rsid w:val="007D7098"/>
    <w:rsid w:val="0080158E"/>
    <w:rsid w:val="008046EB"/>
    <w:rsid w:val="008105B5"/>
    <w:rsid w:val="008207BB"/>
    <w:rsid w:val="008257B5"/>
    <w:rsid w:val="0082616E"/>
    <w:rsid w:val="008362AA"/>
    <w:rsid w:val="008472DA"/>
    <w:rsid w:val="00851D64"/>
    <w:rsid w:val="008713D2"/>
    <w:rsid w:val="00873292"/>
    <w:rsid w:val="008760B2"/>
    <w:rsid w:val="008B39F9"/>
    <w:rsid w:val="008C2245"/>
    <w:rsid w:val="008D0CC6"/>
    <w:rsid w:val="008D6693"/>
    <w:rsid w:val="008E17A1"/>
    <w:rsid w:val="008E4024"/>
    <w:rsid w:val="008E5533"/>
    <w:rsid w:val="008F2802"/>
    <w:rsid w:val="008F5D1D"/>
    <w:rsid w:val="0091757B"/>
    <w:rsid w:val="00922E9F"/>
    <w:rsid w:val="00924477"/>
    <w:rsid w:val="00932261"/>
    <w:rsid w:val="0093251B"/>
    <w:rsid w:val="00935F14"/>
    <w:rsid w:val="00936773"/>
    <w:rsid w:val="00942002"/>
    <w:rsid w:val="009445EF"/>
    <w:rsid w:val="0094578A"/>
    <w:rsid w:val="00960F43"/>
    <w:rsid w:val="00964595"/>
    <w:rsid w:val="009646E9"/>
    <w:rsid w:val="009750E9"/>
    <w:rsid w:val="00987544"/>
    <w:rsid w:val="00996FBC"/>
    <w:rsid w:val="009A34A0"/>
    <w:rsid w:val="009A44AE"/>
    <w:rsid w:val="009B3DB3"/>
    <w:rsid w:val="009C21CB"/>
    <w:rsid w:val="009C527F"/>
    <w:rsid w:val="009D03AA"/>
    <w:rsid w:val="009D62B6"/>
    <w:rsid w:val="009E3F22"/>
    <w:rsid w:val="00A118A1"/>
    <w:rsid w:val="00A35AB5"/>
    <w:rsid w:val="00A4429D"/>
    <w:rsid w:val="00A469D4"/>
    <w:rsid w:val="00A47E2B"/>
    <w:rsid w:val="00A52EFE"/>
    <w:rsid w:val="00A6367D"/>
    <w:rsid w:val="00A7487A"/>
    <w:rsid w:val="00A7588E"/>
    <w:rsid w:val="00A83031"/>
    <w:rsid w:val="00A830CC"/>
    <w:rsid w:val="00A878BF"/>
    <w:rsid w:val="00A94045"/>
    <w:rsid w:val="00A94B17"/>
    <w:rsid w:val="00AA1C86"/>
    <w:rsid w:val="00AA2CB5"/>
    <w:rsid w:val="00AB31BE"/>
    <w:rsid w:val="00AC06C9"/>
    <w:rsid w:val="00AC18AB"/>
    <w:rsid w:val="00AD30D7"/>
    <w:rsid w:val="00AE0C1D"/>
    <w:rsid w:val="00AE5AE3"/>
    <w:rsid w:val="00AF1281"/>
    <w:rsid w:val="00AF6C80"/>
    <w:rsid w:val="00AF73E4"/>
    <w:rsid w:val="00AF785B"/>
    <w:rsid w:val="00B01ADE"/>
    <w:rsid w:val="00B15549"/>
    <w:rsid w:val="00B416DA"/>
    <w:rsid w:val="00B5080D"/>
    <w:rsid w:val="00B64712"/>
    <w:rsid w:val="00B6483A"/>
    <w:rsid w:val="00B70392"/>
    <w:rsid w:val="00B75CF3"/>
    <w:rsid w:val="00B83937"/>
    <w:rsid w:val="00B97CA0"/>
    <w:rsid w:val="00BB4B83"/>
    <w:rsid w:val="00BC5C11"/>
    <w:rsid w:val="00BD5C67"/>
    <w:rsid w:val="00BD632B"/>
    <w:rsid w:val="00BE04E3"/>
    <w:rsid w:val="00BE6C43"/>
    <w:rsid w:val="00C22CD0"/>
    <w:rsid w:val="00C25BB1"/>
    <w:rsid w:val="00C414D9"/>
    <w:rsid w:val="00C45A66"/>
    <w:rsid w:val="00C45B96"/>
    <w:rsid w:val="00C560F2"/>
    <w:rsid w:val="00C63347"/>
    <w:rsid w:val="00C64143"/>
    <w:rsid w:val="00C646BE"/>
    <w:rsid w:val="00C67FAE"/>
    <w:rsid w:val="00C70A4B"/>
    <w:rsid w:val="00C954FA"/>
    <w:rsid w:val="00CA710C"/>
    <w:rsid w:val="00CA7172"/>
    <w:rsid w:val="00CB3B92"/>
    <w:rsid w:val="00CB51C0"/>
    <w:rsid w:val="00CC29DF"/>
    <w:rsid w:val="00CE3F6A"/>
    <w:rsid w:val="00D015BC"/>
    <w:rsid w:val="00D064B9"/>
    <w:rsid w:val="00D12484"/>
    <w:rsid w:val="00D15A11"/>
    <w:rsid w:val="00D16979"/>
    <w:rsid w:val="00D2757C"/>
    <w:rsid w:val="00D31F83"/>
    <w:rsid w:val="00D3220F"/>
    <w:rsid w:val="00D33885"/>
    <w:rsid w:val="00D37064"/>
    <w:rsid w:val="00D52E04"/>
    <w:rsid w:val="00D53428"/>
    <w:rsid w:val="00D546A7"/>
    <w:rsid w:val="00D56FC6"/>
    <w:rsid w:val="00D803ED"/>
    <w:rsid w:val="00D9376B"/>
    <w:rsid w:val="00D950DC"/>
    <w:rsid w:val="00DB5861"/>
    <w:rsid w:val="00DB7EA6"/>
    <w:rsid w:val="00DD1CDE"/>
    <w:rsid w:val="00DE68E7"/>
    <w:rsid w:val="00DE7C32"/>
    <w:rsid w:val="00E0619C"/>
    <w:rsid w:val="00E23F21"/>
    <w:rsid w:val="00E2533B"/>
    <w:rsid w:val="00E31DA0"/>
    <w:rsid w:val="00E346BC"/>
    <w:rsid w:val="00E472A2"/>
    <w:rsid w:val="00E66731"/>
    <w:rsid w:val="00E80EB9"/>
    <w:rsid w:val="00E861B3"/>
    <w:rsid w:val="00E95819"/>
    <w:rsid w:val="00EA418C"/>
    <w:rsid w:val="00EA6F17"/>
    <w:rsid w:val="00EC798F"/>
    <w:rsid w:val="00ED072E"/>
    <w:rsid w:val="00F01B17"/>
    <w:rsid w:val="00F0424C"/>
    <w:rsid w:val="00F0474C"/>
    <w:rsid w:val="00F1171A"/>
    <w:rsid w:val="00F227A7"/>
    <w:rsid w:val="00F2783D"/>
    <w:rsid w:val="00F3642E"/>
    <w:rsid w:val="00F4741B"/>
    <w:rsid w:val="00F51AED"/>
    <w:rsid w:val="00F53868"/>
    <w:rsid w:val="00F574E7"/>
    <w:rsid w:val="00F61D4A"/>
    <w:rsid w:val="00F6289E"/>
    <w:rsid w:val="00F63A18"/>
    <w:rsid w:val="00F7572C"/>
    <w:rsid w:val="00F821BA"/>
    <w:rsid w:val="00F82648"/>
    <w:rsid w:val="00F83729"/>
    <w:rsid w:val="00F9032F"/>
    <w:rsid w:val="00FB4948"/>
    <w:rsid w:val="00FB7736"/>
    <w:rsid w:val="00FD7194"/>
    <w:rsid w:val="00FE0EA0"/>
    <w:rsid w:val="00FE3A10"/>
    <w:rsid w:val="00FF17C4"/>
    <w:rsid w:val="00FF28C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DAEA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71E3C"/>
    <w:rPr>
      <w:color w:val="808080"/>
    </w:rPr>
  </w:style>
  <w:style w:type="paragraph" w:styleId="BalloonText">
    <w:name w:val="Balloon Text"/>
    <w:basedOn w:val="Normal"/>
    <w:link w:val="BalloonTextChar"/>
    <w:uiPriority w:val="99"/>
    <w:semiHidden/>
    <w:unhideWhenUsed/>
    <w:rsid w:val="003212D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212DC"/>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5E41A5"/>
    <w:rPr>
      <w:sz w:val="18"/>
      <w:szCs w:val="18"/>
    </w:rPr>
  </w:style>
  <w:style w:type="paragraph" w:styleId="CommentText">
    <w:name w:val="annotation text"/>
    <w:basedOn w:val="Normal"/>
    <w:link w:val="CommentTextChar"/>
    <w:uiPriority w:val="99"/>
    <w:semiHidden/>
    <w:unhideWhenUsed/>
    <w:rsid w:val="005E41A5"/>
  </w:style>
  <w:style w:type="character" w:customStyle="1" w:styleId="CommentTextChar">
    <w:name w:val="Comment Text Char"/>
    <w:basedOn w:val="DefaultParagraphFont"/>
    <w:link w:val="CommentText"/>
    <w:uiPriority w:val="99"/>
    <w:semiHidden/>
    <w:rsid w:val="005E41A5"/>
  </w:style>
  <w:style w:type="paragraph" w:styleId="CommentSubject">
    <w:name w:val="annotation subject"/>
    <w:basedOn w:val="CommentText"/>
    <w:next w:val="CommentText"/>
    <w:link w:val="CommentSubjectChar"/>
    <w:uiPriority w:val="99"/>
    <w:semiHidden/>
    <w:unhideWhenUsed/>
    <w:rsid w:val="005E41A5"/>
    <w:rPr>
      <w:b/>
      <w:bCs/>
      <w:sz w:val="20"/>
      <w:szCs w:val="20"/>
    </w:rPr>
  </w:style>
  <w:style w:type="character" w:customStyle="1" w:styleId="CommentSubjectChar">
    <w:name w:val="Comment Subject Char"/>
    <w:basedOn w:val="CommentTextChar"/>
    <w:link w:val="CommentSubject"/>
    <w:uiPriority w:val="99"/>
    <w:semiHidden/>
    <w:rsid w:val="005E41A5"/>
    <w:rPr>
      <w:b/>
      <w:bCs/>
      <w:sz w:val="20"/>
      <w:szCs w:val="20"/>
    </w:rPr>
  </w:style>
  <w:style w:type="character" w:customStyle="1" w:styleId="apple-converted-space">
    <w:name w:val="apple-converted-space"/>
    <w:basedOn w:val="DefaultParagraphFont"/>
    <w:rsid w:val="00D9376B"/>
  </w:style>
  <w:style w:type="paragraph" w:styleId="ListParagraph">
    <w:name w:val="List Paragraph"/>
    <w:basedOn w:val="Normal"/>
    <w:uiPriority w:val="34"/>
    <w:qFormat/>
    <w:rsid w:val="00B6483A"/>
    <w:pPr>
      <w:ind w:left="720"/>
      <w:contextualSpacing/>
    </w:pPr>
  </w:style>
  <w:style w:type="paragraph" w:styleId="Header">
    <w:name w:val="header"/>
    <w:basedOn w:val="Normal"/>
    <w:link w:val="HeaderChar"/>
    <w:uiPriority w:val="99"/>
    <w:unhideWhenUsed/>
    <w:rsid w:val="000317D5"/>
    <w:pPr>
      <w:tabs>
        <w:tab w:val="center" w:pos="4680"/>
        <w:tab w:val="right" w:pos="9360"/>
      </w:tabs>
    </w:pPr>
  </w:style>
  <w:style w:type="character" w:customStyle="1" w:styleId="HeaderChar">
    <w:name w:val="Header Char"/>
    <w:basedOn w:val="DefaultParagraphFont"/>
    <w:link w:val="Header"/>
    <w:uiPriority w:val="99"/>
    <w:rsid w:val="000317D5"/>
  </w:style>
  <w:style w:type="paragraph" w:styleId="Footer">
    <w:name w:val="footer"/>
    <w:basedOn w:val="Normal"/>
    <w:link w:val="FooterChar"/>
    <w:uiPriority w:val="99"/>
    <w:unhideWhenUsed/>
    <w:rsid w:val="000317D5"/>
    <w:pPr>
      <w:tabs>
        <w:tab w:val="center" w:pos="4680"/>
        <w:tab w:val="right" w:pos="9360"/>
      </w:tabs>
    </w:pPr>
  </w:style>
  <w:style w:type="character" w:customStyle="1" w:styleId="FooterChar">
    <w:name w:val="Footer Char"/>
    <w:basedOn w:val="DefaultParagraphFont"/>
    <w:link w:val="Footer"/>
    <w:uiPriority w:val="99"/>
    <w:rsid w:val="000317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20416">
      <w:bodyDiv w:val="1"/>
      <w:marLeft w:val="0"/>
      <w:marRight w:val="0"/>
      <w:marTop w:val="0"/>
      <w:marBottom w:val="0"/>
      <w:divBdr>
        <w:top w:val="none" w:sz="0" w:space="0" w:color="auto"/>
        <w:left w:val="none" w:sz="0" w:space="0" w:color="auto"/>
        <w:bottom w:val="none" w:sz="0" w:space="0" w:color="auto"/>
        <w:right w:val="none" w:sz="0" w:space="0" w:color="auto"/>
      </w:divBdr>
    </w:div>
    <w:div w:id="1687604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1361</TotalTime>
  <Pages>14</Pages>
  <Words>4531</Words>
  <Characters>25833</Characters>
  <Application>Microsoft Macintosh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30304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Gunn, Joseph (MU-Student)</dc:creator>
  <cp:keywords/>
  <dc:description/>
  <cp:lastModifiedBy>Gunn, Joseph (MU-Student)</cp:lastModifiedBy>
  <cp:revision>183</cp:revision>
  <cp:lastPrinted>2017-03-16T21:17:00Z</cp:lastPrinted>
  <dcterms:created xsi:type="dcterms:W3CDTF">2017-03-11T21:22:00Z</dcterms:created>
  <dcterms:modified xsi:type="dcterms:W3CDTF">2017-03-27T21:18:00Z</dcterms:modified>
</cp:coreProperties>
</file>